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F75A8" w14:textId="056148C7" w:rsidR="00613DD3" w:rsidRPr="009D3FC5" w:rsidRDefault="003D3EEE" w:rsidP="00944A4C">
      <w:pPr>
        <w:jc w:val="center"/>
        <w:rPr>
          <w:b/>
          <w:bCs/>
          <w:sz w:val="28"/>
          <w:szCs w:val="28"/>
        </w:rPr>
      </w:pPr>
      <w:r w:rsidRPr="001E0078">
        <w:rPr>
          <w:b/>
          <w:bCs/>
          <w:sz w:val="28"/>
          <w:szCs w:val="28"/>
        </w:rPr>
        <w:t>Phụ lục</w:t>
      </w:r>
      <w:r w:rsidR="00613DD3" w:rsidRPr="001E0078">
        <w:rPr>
          <w:b/>
          <w:bCs/>
          <w:sz w:val="28"/>
          <w:szCs w:val="28"/>
          <w:lang w:val="vi-VN"/>
        </w:rPr>
        <w:t xml:space="preserve"> 0</w:t>
      </w:r>
      <w:r w:rsidR="009D3FC5">
        <w:rPr>
          <w:b/>
          <w:bCs/>
          <w:sz w:val="28"/>
          <w:szCs w:val="28"/>
        </w:rPr>
        <w:t>2</w:t>
      </w:r>
    </w:p>
    <w:p w14:paraId="0C2DE22C" w14:textId="77777777" w:rsidR="00DA36FC" w:rsidRDefault="003D3EEE" w:rsidP="006B73BA">
      <w:pPr>
        <w:spacing w:line="340" w:lineRule="exact"/>
        <w:jc w:val="center"/>
        <w:rPr>
          <w:b/>
          <w:sz w:val="28"/>
          <w:szCs w:val="28"/>
        </w:rPr>
      </w:pPr>
      <w:r w:rsidRPr="001E0078">
        <w:rPr>
          <w:b/>
          <w:sz w:val="28"/>
          <w:szCs w:val="28"/>
        </w:rPr>
        <w:t xml:space="preserve">QUY ĐỊNH MỘT SỐ </w:t>
      </w:r>
      <w:r w:rsidR="004F45F7">
        <w:rPr>
          <w:b/>
          <w:sz w:val="28"/>
          <w:szCs w:val="28"/>
        </w:rPr>
        <w:t xml:space="preserve">CHẾ ĐỘ CHI TIÊU </w:t>
      </w:r>
      <w:r w:rsidR="00221BE8">
        <w:rPr>
          <w:b/>
          <w:sz w:val="28"/>
          <w:szCs w:val="28"/>
        </w:rPr>
        <w:t xml:space="preserve">HOẠT ĐỘNG </w:t>
      </w:r>
      <w:r w:rsidR="004F45F7">
        <w:rPr>
          <w:b/>
          <w:sz w:val="28"/>
          <w:szCs w:val="28"/>
        </w:rPr>
        <w:t xml:space="preserve">CỦA CÁC </w:t>
      </w:r>
      <w:r w:rsidR="006B73BA">
        <w:rPr>
          <w:b/>
          <w:sz w:val="28"/>
          <w:szCs w:val="28"/>
        </w:rPr>
        <w:t>ĐẢNG ỦY CÁC CƠ QUAN ĐẢNG THÀNH PHỐ; ĐẢNG ỦY</w:t>
      </w:r>
    </w:p>
    <w:p w14:paraId="5C934C7E" w14:textId="77777777" w:rsidR="00DA36FC" w:rsidRDefault="006B73BA" w:rsidP="006B73BA">
      <w:pPr>
        <w:spacing w:line="340" w:lineRule="exact"/>
        <w:jc w:val="center"/>
        <w:rPr>
          <w:b/>
          <w:sz w:val="28"/>
          <w:szCs w:val="28"/>
        </w:rPr>
      </w:pPr>
      <w:r>
        <w:rPr>
          <w:b/>
          <w:sz w:val="28"/>
          <w:szCs w:val="28"/>
        </w:rPr>
        <w:t xml:space="preserve"> ỦY BAN NHÂN DÂN THÀNH PHỐ, ĐẢNG ỦY CÁC TRƯỜNG </w:t>
      </w:r>
    </w:p>
    <w:p w14:paraId="4F048EDE" w14:textId="4F246D6D" w:rsidR="00DA36FC" w:rsidRDefault="006B73BA" w:rsidP="006B73BA">
      <w:pPr>
        <w:spacing w:line="340" w:lineRule="exact"/>
        <w:jc w:val="center"/>
        <w:rPr>
          <w:b/>
          <w:sz w:val="28"/>
          <w:szCs w:val="28"/>
        </w:rPr>
      </w:pPr>
      <w:r>
        <w:rPr>
          <w:b/>
          <w:sz w:val="28"/>
          <w:szCs w:val="28"/>
        </w:rPr>
        <w:t>ĐẠI HỌC</w:t>
      </w:r>
      <w:r w:rsidR="00DA36FC">
        <w:rPr>
          <w:b/>
          <w:sz w:val="28"/>
          <w:szCs w:val="28"/>
        </w:rPr>
        <w:t xml:space="preserve"> </w:t>
      </w:r>
      <w:r>
        <w:rPr>
          <w:b/>
          <w:sz w:val="28"/>
          <w:szCs w:val="28"/>
        </w:rPr>
        <w:t>VÀ CAO ĐẲNG HÀ NỘI; CÁC ĐẢNG ỦY XÃ, PHƯỜNG</w:t>
      </w:r>
      <w:r w:rsidR="004F45F7">
        <w:rPr>
          <w:b/>
          <w:sz w:val="28"/>
          <w:szCs w:val="28"/>
        </w:rPr>
        <w:t xml:space="preserve"> </w:t>
      </w:r>
    </w:p>
    <w:p w14:paraId="770B0766" w14:textId="7CE9A80C" w:rsidR="003D3EEE" w:rsidRPr="001E0078" w:rsidRDefault="004F45F7" w:rsidP="004F45F7">
      <w:pPr>
        <w:spacing w:line="340" w:lineRule="exact"/>
        <w:jc w:val="center"/>
        <w:rPr>
          <w:b/>
          <w:sz w:val="28"/>
          <w:szCs w:val="28"/>
        </w:rPr>
      </w:pPr>
      <w:r>
        <w:rPr>
          <w:b/>
          <w:sz w:val="28"/>
          <w:szCs w:val="28"/>
        </w:rPr>
        <w:t>THUỘC ĐẢNG BỘ</w:t>
      </w:r>
      <w:r w:rsidR="003D3EEE" w:rsidRPr="001E0078">
        <w:rPr>
          <w:b/>
          <w:sz w:val="28"/>
          <w:szCs w:val="28"/>
        </w:rPr>
        <w:t xml:space="preserve"> THÀNH PHỐ HÀ NỘI </w:t>
      </w:r>
    </w:p>
    <w:p w14:paraId="7CD1A923" w14:textId="51D3E17E" w:rsidR="00613DD3" w:rsidRPr="001E0078" w:rsidRDefault="00944A4C" w:rsidP="00944A4C">
      <w:pPr>
        <w:jc w:val="center"/>
        <w:rPr>
          <w:sz w:val="28"/>
          <w:szCs w:val="28"/>
        </w:rPr>
      </w:pPr>
      <w:r w:rsidRPr="001E0078">
        <w:rPr>
          <w:i/>
          <w:iCs/>
          <w:sz w:val="28"/>
          <w:szCs w:val="28"/>
        </w:rPr>
        <w:t>(Kèm theo Nghị quyết số</w:t>
      </w:r>
      <w:r w:rsidR="00AD4820">
        <w:rPr>
          <w:i/>
          <w:iCs/>
          <w:sz w:val="28"/>
          <w:szCs w:val="28"/>
        </w:rPr>
        <w:t xml:space="preserve"> </w:t>
      </w:r>
      <w:r w:rsidR="00BD5F9C">
        <w:rPr>
          <w:i/>
          <w:iCs/>
          <w:sz w:val="28"/>
          <w:szCs w:val="28"/>
        </w:rPr>
        <w:t xml:space="preserve">     </w:t>
      </w:r>
      <w:r w:rsidRPr="001E0078">
        <w:rPr>
          <w:i/>
          <w:iCs/>
          <w:sz w:val="28"/>
          <w:szCs w:val="28"/>
        </w:rPr>
        <w:t>/202</w:t>
      </w:r>
      <w:r w:rsidR="00BD5F9C">
        <w:rPr>
          <w:i/>
          <w:iCs/>
          <w:sz w:val="28"/>
          <w:szCs w:val="28"/>
        </w:rPr>
        <w:t>5</w:t>
      </w:r>
      <w:r w:rsidRPr="001E0078">
        <w:rPr>
          <w:i/>
          <w:iCs/>
          <w:sz w:val="28"/>
          <w:szCs w:val="28"/>
        </w:rPr>
        <w:t>/NQ-HĐND ngày</w:t>
      </w:r>
      <w:r w:rsidR="00AD4820">
        <w:rPr>
          <w:i/>
          <w:iCs/>
          <w:sz w:val="28"/>
          <w:szCs w:val="28"/>
        </w:rPr>
        <w:t xml:space="preserve"> </w:t>
      </w:r>
      <w:r w:rsidR="00BD5F9C">
        <w:rPr>
          <w:i/>
          <w:iCs/>
          <w:sz w:val="28"/>
          <w:szCs w:val="28"/>
        </w:rPr>
        <w:t xml:space="preserve">   </w:t>
      </w:r>
      <w:r w:rsidR="00AD4820">
        <w:rPr>
          <w:i/>
          <w:iCs/>
          <w:sz w:val="28"/>
          <w:szCs w:val="28"/>
        </w:rPr>
        <w:t xml:space="preserve"> </w:t>
      </w:r>
      <w:r w:rsidRPr="001E0078">
        <w:rPr>
          <w:i/>
          <w:iCs/>
          <w:sz w:val="28"/>
          <w:szCs w:val="28"/>
        </w:rPr>
        <w:t>tháng</w:t>
      </w:r>
      <w:r w:rsidR="00AD4820">
        <w:rPr>
          <w:i/>
          <w:iCs/>
          <w:sz w:val="28"/>
          <w:szCs w:val="28"/>
        </w:rPr>
        <w:t xml:space="preserve"> </w:t>
      </w:r>
      <w:r w:rsidR="00BD5F9C">
        <w:rPr>
          <w:i/>
          <w:iCs/>
          <w:sz w:val="28"/>
          <w:szCs w:val="28"/>
        </w:rPr>
        <w:t xml:space="preserve">  </w:t>
      </w:r>
      <w:r w:rsidR="00AD4820">
        <w:rPr>
          <w:i/>
          <w:iCs/>
          <w:sz w:val="28"/>
          <w:szCs w:val="28"/>
        </w:rPr>
        <w:t xml:space="preserve"> </w:t>
      </w:r>
      <w:r w:rsidRPr="001E0078">
        <w:rPr>
          <w:i/>
          <w:iCs/>
          <w:sz w:val="28"/>
          <w:szCs w:val="28"/>
        </w:rPr>
        <w:t>năm 202</w:t>
      </w:r>
      <w:r w:rsidR="00BD5F9C">
        <w:rPr>
          <w:i/>
          <w:iCs/>
          <w:sz w:val="28"/>
          <w:szCs w:val="28"/>
        </w:rPr>
        <w:t>5</w:t>
      </w:r>
      <w:r w:rsidRPr="001E0078">
        <w:rPr>
          <w:i/>
          <w:iCs/>
          <w:sz w:val="28"/>
          <w:szCs w:val="28"/>
        </w:rPr>
        <w:t xml:space="preserve">                            của Hội đồng nhân dân Thành phố)</w:t>
      </w:r>
    </w:p>
    <w:p w14:paraId="12528E44" w14:textId="77777777" w:rsidR="00613DD3" w:rsidRPr="001E0078" w:rsidRDefault="00613DD3" w:rsidP="00613DD3">
      <w:pPr>
        <w:ind w:firstLine="720"/>
        <w:jc w:val="both"/>
        <w:rPr>
          <w:b/>
          <w:bCs/>
          <w:sz w:val="28"/>
          <w:szCs w:val="28"/>
        </w:rPr>
      </w:pPr>
    </w:p>
    <w:tbl>
      <w:tblPr>
        <w:tblStyle w:val="TableGrid"/>
        <w:tblW w:w="9496" w:type="dxa"/>
        <w:tblLook w:val="04A0" w:firstRow="1" w:lastRow="0" w:firstColumn="1" w:lastColumn="0" w:noHBand="0" w:noVBand="1"/>
      </w:tblPr>
      <w:tblGrid>
        <w:gridCol w:w="562"/>
        <w:gridCol w:w="3828"/>
        <w:gridCol w:w="2835"/>
        <w:gridCol w:w="2271"/>
      </w:tblGrid>
      <w:tr w:rsidR="004211EA" w:rsidRPr="009A0662" w14:paraId="26384ED6" w14:textId="77777777" w:rsidTr="006B61B6">
        <w:trPr>
          <w:trHeight w:val="643"/>
          <w:tblHeader/>
        </w:trPr>
        <w:tc>
          <w:tcPr>
            <w:tcW w:w="562" w:type="dxa"/>
            <w:vAlign w:val="center"/>
          </w:tcPr>
          <w:p w14:paraId="36CB4137" w14:textId="77777777" w:rsidR="004211EA" w:rsidRPr="00B1502C" w:rsidRDefault="004211EA" w:rsidP="006B1242">
            <w:pPr>
              <w:spacing w:before="0"/>
              <w:ind w:firstLine="0"/>
              <w:jc w:val="center"/>
              <w:rPr>
                <w:b/>
                <w:iCs/>
                <w:sz w:val="22"/>
                <w:szCs w:val="22"/>
              </w:rPr>
            </w:pPr>
            <w:r w:rsidRPr="00B1502C">
              <w:rPr>
                <w:b/>
                <w:iCs/>
                <w:sz w:val="22"/>
                <w:szCs w:val="22"/>
              </w:rPr>
              <w:t>TT</w:t>
            </w:r>
          </w:p>
        </w:tc>
        <w:tc>
          <w:tcPr>
            <w:tcW w:w="3828" w:type="dxa"/>
            <w:vAlign w:val="center"/>
          </w:tcPr>
          <w:p w14:paraId="2E91B306" w14:textId="77777777" w:rsidR="004211EA" w:rsidRPr="00B1502C" w:rsidRDefault="004211EA" w:rsidP="006B1242">
            <w:pPr>
              <w:spacing w:before="0"/>
              <w:ind w:firstLine="0"/>
              <w:jc w:val="center"/>
              <w:rPr>
                <w:b/>
                <w:iCs/>
                <w:sz w:val="22"/>
                <w:szCs w:val="22"/>
              </w:rPr>
            </w:pPr>
            <w:r w:rsidRPr="00B1502C">
              <w:rPr>
                <w:b/>
                <w:iCs/>
                <w:sz w:val="22"/>
                <w:szCs w:val="22"/>
              </w:rPr>
              <w:t>Nội dung</w:t>
            </w:r>
          </w:p>
        </w:tc>
        <w:tc>
          <w:tcPr>
            <w:tcW w:w="2835" w:type="dxa"/>
            <w:vAlign w:val="center"/>
          </w:tcPr>
          <w:p w14:paraId="268DB111" w14:textId="0CB8B03F" w:rsidR="004211EA" w:rsidRPr="00B1502C" w:rsidRDefault="004211EA" w:rsidP="006B1242">
            <w:pPr>
              <w:spacing w:before="0"/>
              <w:ind w:firstLine="0"/>
              <w:jc w:val="center"/>
              <w:rPr>
                <w:b/>
                <w:iCs/>
                <w:sz w:val="22"/>
                <w:szCs w:val="22"/>
              </w:rPr>
            </w:pPr>
            <w:r w:rsidRPr="00B1502C">
              <w:rPr>
                <w:b/>
                <w:iCs/>
                <w:sz w:val="22"/>
                <w:szCs w:val="22"/>
              </w:rPr>
              <w:t>Chế độ chi cấp có thẩm quyền quy định</w:t>
            </w:r>
            <w:r w:rsidR="00860C15">
              <w:rPr>
                <w:rStyle w:val="FootnoteReference"/>
                <w:b/>
                <w:iCs/>
                <w:sz w:val="22"/>
                <w:szCs w:val="22"/>
              </w:rPr>
              <w:footnoteReference w:id="1"/>
            </w:r>
          </w:p>
        </w:tc>
        <w:tc>
          <w:tcPr>
            <w:tcW w:w="2271" w:type="dxa"/>
            <w:vAlign w:val="center"/>
          </w:tcPr>
          <w:p w14:paraId="24CEA262" w14:textId="20976F6E" w:rsidR="004211EA" w:rsidRPr="00B1502C" w:rsidRDefault="004211EA" w:rsidP="006B1242">
            <w:pPr>
              <w:spacing w:before="0"/>
              <w:ind w:firstLine="0"/>
              <w:jc w:val="center"/>
              <w:rPr>
                <w:b/>
                <w:iCs/>
                <w:sz w:val="22"/>
                <w:szCs w:val="22"/>
              </w:rPr>
            </w:pPr>
            <w:r w:rsidRPr="00B1502C">
              <w:rPr>
                <w:b/>
                <w:iCs/>
                <w:sz w:val="22"/>
                <w:szCs w:val="22"/>
              </w:rPr>
              <w:t xml:space="preserve">Chế độ chi </w:t>
            </w:r>
            <w:r w:rsidR="005B69DE">
              <w:rPr>
                <w:b/>
                <w:iCs/>
                <w:sz w:val="22"/>
                <w:szCs w:val="22"/>
              </w:rPr>
              <w:t>đặc thù</w:t>
            </w:r>
            <w:r w:rsidRPr="00B1502C">
              <w:rPr>
                <w:b/>
                <w:iCs/>
                <w:sz w:val="22"/>
                <w:szCs w:val="22"/>
              </w:rPr>
              <w:t xml:space="preserve"> của Thành phố</w:t>
            </w:r>
          </w:p>
        </w:tc>
      </w:tr>
      <w:tr w:rsidR="00047D04" w:rsidRPr="009A0662" w14:paraId="03338026" w14:textId="77777777" w:rsidTr="006B61B6">
        <w:tc>
          <w:tcPr>
            <w:tcW w:w="562" w:type="dxa"/>
            <w:vAlign w:val="center"/>
          </w:tcPr>
          <w:p w14:paraId="446ABD9B" w14:textId="25E50745" w:rsidR="00047D04" w:rsidRPr="00B1502C" w:rsidRDefault="00047D04" w:rsidP="00B1158B">
            <w:pPr>
              <w:spacing w:before="120" w:line="340" w:lineRule="exact"/>
              <w:ind w:firstLine="0"/>
              <w:jc w:val="center"/>
              <w:rPr>
                <w:b/>
                <w:iCs/>
                <w:sz w:val="22"/>
                <w:szCs w:val="22"/>
              </w:rPr>
            </w:pPr>
          </w:p>
        </w:tc>
        <w:tc>
          <w:tcPr>
            <w:tcW w:w="8934" w:type="dxa"/>
            <w:gridSpan w:val="3"/>
            <w:vAlign w:val="center"/>
          </w:tcPr>
          <w:p w14:paraId="07848D75" w14:textId="6537829F" w:rsidR="00047D04" w:rsidRPr="00B1502C" w:rsidRDefault="00047D04" w:rsidP="00047D04">
            <w:pPr>
              <w:spacing w:before="0"/>
              <w:ind w:firstLine="0"/>
              <w:rPr>
                <w:b/>
                <w:iCs/>
                <w:sz w:val="22"/>
                <w:szCs w:val="22"/>
              </w:rPr>
            </w:pPr>
            <w:r w:rsidRPr="00B1502C">
              <w:rPr>
                <w:b/>
                <w:iCs/>
                <w:sz w:val="22"/>
                <w:szCs w:val="22"/>
              </w:rPr>
              <w:t xml:space="preserve">Chế độ chi tiêu bảo đảm hoạt động của </w:t>
            </w:r>
            <w:r w:rsidR="00BD5F9C">
              <w:rPr>
                <w:b/>
                <w:iCs/>
                <w:sz w:val="22"/>
                <w:szCs w:val="22"/>
              </w:rPr>
              <w:t xml:space="preserve">Đảng ủy các cơ quan Đảng Thành phố; Đảng ủy Ủy ban nhân dân Thành phố; Đảng ủy các trường Đại học và Cao đẳng Hà Nội; </w:t>
            </w:r>
            <w:r w:rsidR="00194EEC">
              <w:rPr>
                <w:b/>
                <w:iCs/>
                <w:sz w:val="22"/>
                <w:szCs w:val="22"/>
              </w:rPr>
              <w:t xml:space="preserve">các </w:t>
            </w:r>
            <w:r w:rsidR="00BD5F9C">
              <w:rPr>
                <w:b/>
                <w:iCs/>
                <w:sz w:val="22"/>
                <w:szCs w:val="22"/>
              </w:rPr>
              <w:t>Đảng ủy xã, phường</w:t>
            </w:r>
            <w:r w:rsidRPr="00B1502C">
              <w:rPr>
                <w:b/>
                <w:iCs/>
                <w:sz w:val="22"/>
                <w:szCs w:val="22"/>
              </w:rPr>
              <w:t xml:space="preserve"> trực thuộc Đảng bộ thành phố Hà Nội</w:t>
            </w:r>
          </w:p>
        </w:tc>
      </w:tr>
      <w:tr w:rsidR="004211EA" w:rsidRPr="00027968" w14:paraId="2A8B2159" w14:textId="77777777" w:rsidTr="006B61B6">
        <w:tc>
          <w:tcPr>
            <w:tcW w:w="562" w:type="dxa"/>
            <w:vAlign w:val="center"/>
          </w:tcPr>
          <w:p w14:paraId="59353B49" w14:textId="77777777" w:rsidR="004211EA" w:rsidRPr="00B1502C" w:rsidRDefault="004211EA" w:rsidP="00B1158B">
            <w:pPr>
              <w:spacing w:before="0"/>
              <w:ind w:firstLine="0"/>
              <w:jc w:val="center"/>
              <w:rPr>
                <w:bCs/>
                <w:iCs/>
                <w:sz w:val="22"/>
                <w:szCs w:val="22"/>
              </w:rPr>
            </w:pPr>
            <w:r w:rsidRPr="00B1502C">
              <w:rPr>
                <w:bCs/>
                <w:iCs/>
                <w:sz w:val="22"/>
                <w:szCs w:val="22"/>
              </w:rPr>
              <w:t>1</w:t>
            </w:r>
          </w:p>
        </w:tc>
        <w:tc>
          <w:tcPr>
            <w:tcW w:w="3828" w:type="dxa"/>
            <w:vAlign w:val="center"/>
          </w:tcPr>
          <w:p w14:paraId="6A304DA9" w14:textId="5A0AE6BE" w:rsidR="004211EA" w:rsidRPr="00B1502C" w:rsidRDefault="004211EA" w:rsidP="00B9081D">
            <w:pPr>
              <w:spacing w:before="0"/>
              <w:ind w:firstLine="0"/>
              <w:rPr>
                <w:color w:val="000000"/>
                <w:sz w:val="22"/>
                <w:szCs w:val="22"/>
              </w:rPr>
            </w:pPr>
            <w:r w:rsidRPr="00B1502C">
              <w:rPr>
                <w:color w:val="000000"/>
                <w:sz w:val="22"/>
                <w:szCs w:val="22"/>
              </w:rPr>
              <w:t>Chế độ chi xây dựng, thẩm định các văn bản trình cấp ủy, Ban Thường vụ cấp ủy gồm nghị quyết, quy chế, quy định, đề án</w:t>
            </w:r>
            <w:r w:rsidR="001D083B" w:rsidRPr="00B1502C">
              <w:rPr>
                <w:color w:val="000000"/>
                <w:sz w:val="22"/>
                <w:szCs w:val="22"/>
              </w:rPr>
              <w:t xml:space="preserve"> </w:t>
            </w:r>
            <w:r w:rsidR="000C2200" w:rsidRPr="00B1502C">
              <w:rPr>
                <w:color w:val="000000"/>
                <w:sz w:val="22"/>
                <w:szCs w:val="22"/>
              </w:rPr>
              <w:t>(</w:t>
            </w:r>
            <w:r w:rsidR="00B11F95" w:rsidRPr="00B1502C">
              <w:rPr>
                <w:color w:val="000000"/>
                <w:sz w:val="22"/>
                <w:szCs w:val="22"/>
              </w:rPr>
              <w:t xml:space="preserve">Nội dung chi </w:t>
            </w:r>
            <w:r w:rsidR="001D083B" w:rsidRPr="00B1502C">
              <w:rPr>
                <w:color w:val="000000"/>
                <w:sz w:val="22"/>
                <w:szCs w:val="22"/>
              </w:rPr>
              <w:t>bao gồm: chi xây dựng kế hoạch, đề cương sơ bộ, đề cương chi tiết và biên tập, chỉnh sửa đến hoàn chỉnh văn bản; soạn thảo báo cáo giải trình (nếu có), tờ trình và văn bản chỉ đạo; chi họp, hội thảo (chế độ chi thực hiện theo quy định hiện hành); chi bồi dưỡng các bộ phận văn thư, đánh máy, in ấn, nhân sao, phát hành tài liệu, bồi dưỡng cho công tác lập dự toán và quyết toán kinh phí</w:t>
            </w:r>
            <w:r w:rsidR="000C2200" w:rsidRPr="00B1502C">
              <w:rPr>
                <w:color w:val="000000"/>
                <w:sz w:val="22"/>
                <w:szCs w:val="22"/>
              </w:rPr>
              <w:t>)</w:t>
            </w:r>
          </w:p>
        </w:tc>
        <w:tc>
          <w:tcPr>
            <w:tcW w:w="2835" w:type="dxa"/>
            <w:vAlign w:val="center"/>
          </w:tcPr>
          <w:p w14:paraId="5A204D0C" w14:textId="59F8E67C" w:rsidR="004211EA" w:rsidRPr="00B1502C" w:rsidRDefault="004211EA" w:rsidP="00B9081D">
            <w:pPr>
              <w:spacing w:before="0"/>
              <w:ind w:firstLine="0"/>
              <w:jc w:val="center"/>
              <w:rPr>
                <w:bCs/>
                <w:iCs/>
                <w:sz w:val="22"/>
                <w:szCs w:val="22"/>
              </w:rPr>
            </w:pPr>
          </w:p>
        </w:tc>
        <w:tc>
          <w:tcPr>
            <w:tcW w:w="2271" w:type="dxa"/>
            <w:vAlign w:val="center"/>
          </w:tcPr>
          <w:p w14:paraId="24389A7B" w14:textId="7D199869" w:rsidR="004211EA" w:rsidRPr="00B1502C" w:rsidRDefault="004211EA" w:rsidP="00B9081D">
            <w:pPr>
              <w:spacing w:before="0"/>
              <w:ind w:hanging="111"/>
              <w:jc w:val="center"/>
              <w:rPr>
                <w:bCs/>
                <w:iCs/>
                <w:sz w:val="22"/>
                <w:szCs w:val="22"/>
              </w:rPr>
            </w:pPr>
          </w:p>
        </w:tc>
      </w:tr>
      <w:tr w:rsidR="004211EA" w:rsidRPr="00027968" w14:paraId="6038E301" w14:textId="77777777" w:rsidTr="006B61B6">
        <w:tc>
          <w:tcPr>
            <w:tcW w:w="562" w:type="dxa"/>
            <w:vAlign w:val="center"/>
          </w:tcPr>
          <w:p w14:paraId="20456F1A" w14:textId="23B38E64" w:rsidR="004211EA" w:rsidRPr="00B1502C" w:rsidRDefault="00B9081D" w:rsidP="00B9081D">
            <w:pPr>
              <w:ind w:firstLine="0"/>
              <w:jc w:val="center"/>
              <w:rPr>
                <w:bCs/>
                <w:iCs/>
                <w:sz w:val="22"/>
                <w:szCs w:val="22"/>
              </w:rPr>
            </w:pPr>
            <w:r w:rsidRPr="00B1502C">
              <w:rPr>
                <w:bCs/>
                <w:iCs/>
                <w:sz w:val="22"/>
                <w:szCs w:val="22"/>
              </w:rPr>
              <w:t>a</w:t>
            </w:r>
          </w:p>
        </w:tc>
        <w:tc>
          <w:tcPr>
            <w:tcW w:w="3828" w:type="dxa"/>
            <w:vAlign w:val="center"/>
          </w:tcPr>
          <w:p w14:paraId="22C3FC1C" w14:textId="480315E3" w:rsidR="004211EA" w:rsidRPr="00B1502C" w:rsidRDefault="00B9081D" w:rsidP="00B9081D">
            <w:pPr>
              <w:ind w:firstLine="0"/>
              <w:rPr>
                <w:color w:val="000000"/>
                <w:sz w:val="22"/>
                <w:szCs w:val="22"/>
              </w:rPr>
            </w:pPr>
            <w:r w:rsidRPr="00B1502C">
              <w:rPr>
                <w:color w:val="000000"/>
                <w:sz w:val="22"/>
                <w:szCs w:val="22"/>
              </w:rPr>
              <w:t>Chi xây dựng văn bản</w:t>
            </w:r>
          </w:p>
        </w:tc>
        <w:tc>
          <w:tcPr>
            <w:tcW w:w="2835" w:type="dxa"/>
            <w:vAlign w:val="center"/>
          </w:tcPr>
          <w:p w14:paraId="53AB7279" w14:textId="77777777" w:rsidR="004211EA" w:rsidRPr="00B1502C" w:rsidRDefault="004211EA" w:rsidP="00B9081D">
            <w:pPr>
              <w:ind w:firstLine="0"/>
              <w:jc w:val="center"/>
              <w:rPr>
                <w:bCs/>
                <w:iCs/>
                <w:sz w:val="22"/>
                <w:szCs w:val="22"/>
              </w:rPr>
            </w:pPr>
          </w:p>
        </w:tc>
        <w:tc>
          <w:tcPr>
            <w:tcW w:w="2271" w:type="dxa"/>
            <w:vAlign w:val="center"/>
          </w:tcPr>
          <w:p w14:paraId="73535D8D" w14:textId="77777777" w:rsidR="004211EA" w:rsidRPr="00B1502C" w:rsidRDefault="004211EA" w:rsidP="00B9081D">
            <w:pPr>
              <w:ind w:hanging="111"/>
              <w:jc w:val="center"/>
              <w:rPr>
                <w:bCs/>
                <w:iCs/>
                <w:sz w:val="22"/>
                <w:szCs w:val="22"/>
              </w:rPr>
            </w:pPr>
          </w:p>
        </w:tc>
      </w:tr>
      <w:tr w:rsidR="00B9081D" w:rsidRPr="00027968" w14:paraId="45BCC0B8" w14:textId="77777777" w:rsidTr="006B61B6">
        <w:tc>
          <w:tcPr>
            <w:tcW w:w="562" w:type="dxa"/>
            <w:vAlign w:val="center"/>
          </w:tcPr>
          <w:p w14:paraId="5828827E" w14:textId="6A1AEF99" w:rsidR="00B9081D" w:rsidRPr="00B1502C" w:rsidRDefault="00B9081D" w:rsidP="00B9081D">
            <w:pPr>
              <w:ind w:hanging="110"/>
              <w:jc w:val="center"/>
              <w:rPr>
                <w:bCs/>
                <w:iCs/>
                <w:sz w:val="22"/>
                <w:szCs w:val="22"/>
              </w:rPr>
            </w:pPr>
            <w:r w:rsidRPr="00B1502C">
              <w:rPr>
                <w:bCs/>
                <w:iCs/>
                <w:sz w:val="22"/>
                <w:szCs w:val="22"/>
              </w:rPr>
              <w:t>-</w:t>
            </w:r>
          </w:p>
        </w:tc>
        <w:tc>
          <w:tcPr>
            <w:tcW w:w="3828" w:type="dxa"/>
            <w:vAlign w:val="center"/>
          </w:tcPr>
          <w:p w14:paraId="252301D4" w14:textId="7A4303BD" w:rsidR="00B9081D" w:rsidRPr="00B1502C" w:rsidRDefault="00B9081D" w:rsidP="00B9081D">
            <w:pPr>
              <w:ind w:firstLine="0"/>
              <w:rPr>
                <w:color w:val="000000"/>
                <w:sz w:val="22"/>
                <w:szCs w:val="22"/>
              </w:rPr>
            </w:pPr>
            <w:r w:rsidRPr="00B1502C">
              <w:rPr>
                <w:color w:val="000000"/>
                <w:sz w:val="22"/>
                <w:szCs w:val="22"/>
              </w:rPr>
              <w:t>Đối với văn bản mới:</w:t>
            </w:r>
          </w:p>
        </w:tc>
        <w:tc>
          <w:tcPr>
            <w:tcW w:w="2835" w:type="dxa"/>
            <w:vAlign w:val="center"/>
          </w:tcPr>
          <w:p w14:paraId="4B09E4A0" w14:textId="5D8E568C" w:rsidR="00B9081D" w:rsidRPr="00B1502C" w:rsidRDefault="00B9081D" w:rsidP="00B9081D">
            <w:pPr>
              <w:ind w:firstLine="0"/>
              <w:jc w:val="center"/>
              <w:rPr>
                <w:bCs/>
                <w:iCs/>
                <w:sz w:val="22"/>
                <w:szCs w:val="22"/>
              </w:rPr>
            </w:pPr>
          </w:p>
        </w:tc>
        <w:tc>
          <w:tcPr>
            <w:tcW w:w="2271" w:type="dxa"/>
            <w:vAlign w:val="center"/>
          </w:tcPr>
          <w:p w14:paraId="5594BA52" w14:textId="77777777" w:rsidR="00B9081D" w:rsidRPr="00B1502C" w:rsidRDefault="00B9081D" w:rsidP="00B9081D">
            <w:pPr>
              <w:ind w:hanging="111"/>
              <w:jc w:val="center"/>
              <w:rPr>
                <w:bCs/>
                <w:iCs/>
                <w:sz w:val="22"/>
                <w:szCs w:val="22"/>
              </w:rPr>
            </w:pPr>
          </w:p>
        </w:tc>
      </w:tr>
      <w:tr w:rsidR="00B9081D" w:rsidRPr="00027968" w14:paraId="366BA6B4" w14:textId="77777777" w:rsidTr="006B61B6">
        <w:tc>
          <w:tcPr>
            <w:tcW w:w="562" w:type="dxa"/>
            <w:vAlign w:val="center"/>
          </w:tcPr>
          <w:p w14:paraId="22E3DFED" w14:textId="77777777" w:rsidR="00B9081D" w:rsidRPr="00B1502C" w:rsidRDefault="00B9081D" w:rsidP="00B9081D">
            <w:pPr>
              <w:ind w:hanging="110"/>
              <w:jc w:val="center"/>
              <w:rPr>
                <w:bCs/>
                <w:iCs/>
                <w:sz w:val="22"/>
                <w:szCs w:val="22"/>
              </w:rPr>
            </w:pPr>
          </w:p>
        </w:tc>
        <w:tc>
          <w:tcPr>
            <w:tcW w:w="3828" w:type="dxa"/>
            <w:vAlign w:val="center"/>
          </w:tcPr>
          <w:p w14:paraId="1B124BA9" w14:textId="3FFC3BC1" w:rsidR="00B9081D" w:rsidRPr="00B1502C" w:rsidRDefault="00B9081D" w:rsidP="00B9081D">
            <w:pPr>
              <w:ind w:firstLine="0"/>
              <w:rPr>
                <w:color w:val="000000"/>
                <w:sz w:val="22"/>
                <w:szCs w:val="22"/>
              </w:rPr>
            </w:pPr>
            <w:r w:rsidRPr="00B1502C">
              <w:rPr>
                <w:color w:val="000000"/>
                <w:sz w:val="22"/>
                <w:szCs w:val="22"/>
              </w:rPr>
              <w:t>Văn bản do c</w:t>
            </w:r>
            <w:r w:rsidRPr="00B1502C">
              <w:rPr>
                <w:color w:val="000000"/>
                <w:sz w:val="22"/>
                <w:szCs w:val="22"/>
                <w:lang w:val="vi-VN"/>
              </w:rPr>
              <w:t>ấp ủy</w:t>
            </w:r>
            <w:r w:rsidRPr="00B1502C">
              <w:rPr>
                <w:color w:val="000000"/>
                <w:sz w:val="22"/>
                <w:szCs w:val="22"/>
              </w:rPr>
              <w:t xml:space="preserve"> quyết định ban hành</w:t>
            </w:r>
          </w:p>
        </w:tc>
        <w:tc>
          <w:tcPr>
            <w:tcW w:w="2835" w:type="dxa"/>
            <w:vAlign w:val="center"/>
          </w:tcPr>
          <w:p w14:paraId="3BD65ACD" w14:textId="77777777" w:rsidR="006B61B6" w:rsidRDefault="006B61B6" w:rsidP="00B9081D">
            <w:pPr>
              <w:ind w:firstLine="0"/>
              <w:jc w:val="center"/>
              <w:rPr>
                <w:color w:val="000000"/>
                <w:sz w:val="22"/>
                <w:szCs w:val="22"/>
              </w:rPr>
            </w:pPr>
            <w:r>
              <w:rPr>
                <w:color w:val="000000"/>
                <w:sz w:val="22"/>
                <w:szCs w:val="22"/>
              </w:rPr>
              <w:t>T</w:t>
            </w:r>
            <w:r w:rsidR="00B9081D" w:rsidRPr="00B1502C">
              <w:rPr>
                <w:color w:val="000000"/>
                <w:sz w:val="22"/>
                <w:szCs w:val="22"/>
              </w:rPr>
              <w:t>ối đa 15.000.000 đồng/</w:t>
            </w:r>
          </w:p>
          <w:p w14:paraId="27ED4D97" w14:textId="57859C9F" w:rsidR="00B9081D" w:rsidRPr="00B1502C" w:rsidRDefault="00B9081D" w:rsidP="00B9081D">
            <w:pPr>
              <w:ind w:firstLine="0"/>
              <w:jc w:val="center"/>
              <w:rPr>
                <w:bCs/>
                <w:iCs/>
                <w:sz w:val="22"/>
                <w:szCs w:val="22"/>
              </w:rPr>
            </w:pPr>
            <w:r w:rsidRPr="00B1502C">
              <w:rPr>
                <w:color w:val="000000"/>
                <w:sz w:val="22"/>
                <w:szCs w:val="22"/>
              </w:rPr>
              <w:t>văn bản</w:t>
            </w:r>
          </w:p>
        </w:tc>
        <w:tc>
          <w:tcPr>
            <w:tcW w:w="2271" w:type="dxa"/>
            <w:vAlign w:val="center"/>
          </w:tcPr>
          <w:p w14:paraId="55C6605D" w14:textId="77777777" w:rsidR="00B9081D" w:rsidRPr="00B1502C" w:rsidRDefault="00B9081D" w:rsidP="00B9081D">
            <w:pPr>
              <w:ind w:hanging="111"/>
              <w:jc w:val="center"/>
              <w:rPr>
                <w:bCs/>
                <w:iCs/>
                <w:sz w:val="22"/>
                <w:szCs w:val="22"/>
              </w:rPr>
            </w:pPr>
          </w:p>
        </w:tc>
      </w:tr>
      <w:tr w:rsidR="00B9081D" w:rsidRPr="00027968" w14:paraId="32C82CA6" w14:textId="77777777" w:rsidTr="006B61B6">
        <w:tc>
          <w:tcPr>
            <w:tcW w:w="562" w:type="dxa"/>
            <w:vAlign w:val="center"/>
          </w:tcPr>
          <w:p w14:paraId="5AE715D7" w14:textId="77777777" w:rsidR="00B9081D" w:rsidRPr="00B1502C" w:rsidRDefault="00B9081D" w:rsidP="00B9081D">
            <w:pPr>
              <w:ind w:hanging="110"/>
              <w:jc w:val="center"/>
              <w:rPr>
                <w:bCs/>
                <w:iCs/>
                <w:sz w:val="22"/>
                <w:szCs w:val="22"/>
              </w:rPr>
            </w:pPr>
          </w:p>
        </w:tc>
        <w:tc>
          <w:tcPr>
            <w:tcW w:w="3828" w:type="dxa"/>
            <w:vAlign w:val="center"/>
          </w:tcPr>
          <w:p w14:paraId="6E3DB9C3" w14:textId="27D053D2" w:rsidR="00B9081D" w:rsidRPr="00B1502C" w:rsidRDefault="00B9081D" w:rsidP="00B9081D">
            <w:pPr>
              <w:ind w:firstLine="0"/>
              <w:rPr>
                <w:color w:val="000000"/>
                <w:sz w:val="22"/>
                <w:szCs w:val="22"/>
              </w:rPr>
            </w:pPr>
            <w:r w:rsidRPr="00B1502C">
              <w:rPr>
                <w:color w:val="000000"/>
                <w:sz w:val="22"/>
                <w:szCs w:val="22"/>
              </w:rPr>
              <w:t xml:space="preserve">Văn bản do Ban Thường vụ </w:t>
            </w:r>
            <w:r w:rsidRPr="00B1502C">
              <w:rPr>
                <w:color w:val="000000"/>
                <w:sz w:val="22"/>
                <w:szCs w:val="22"/>
                <w:lang w:val="vi-VN"/>
              </w:rPr>
              <w:t xml:space="preserve">cấp ủy </w:t>
            </w:r>
            <w:r w:rsidRPr="00B1502C">
              <w:rPr>
                <w:color w:val="000000"/>
                <w:sz w:val="22"/>
                <w:szCs w:val="22"/>
              </w:rPr>
              <w:t>quyết định ban hành</w:t>
            </w:r>
          </w:p>
        </w:tc>
        <w:tc>
          <w:tcPr>
            <w:tcW w:w="2835" w:type="dxa"/>
            <w:vAlign w:val="center"/>
          </w:tcPr>
          <w:p w14:paraId="5194370A" w14:textId="77777777" w:rsidR="006B61B6" w:rsidRDefault="006B61B6" w:rsidP="00B9081D">
            <w:pPr>
              <w:ind w:firstLine="0"/>
              <w:jc w:val="center"/>
              <w:rPr>
                <w:color w:val="000000"/>
                <w:sz w:val="22"/>
                <w:szCs w:val="22"/>
              </w:rPr>
            </w:pPr>
            <w:r>
              <w:rPr>
                <w:color w:val="000000"/>
                <w:sz w:val="22"/>
                <w:szCs w:val="22"/>
              </w:rPr>
              <w:t>T</w:t>
            </w:r>
            <w:r w:rsidR="00B9081D" w:rsidRPr="00B1502C">
              <w:rPr>
                <w:color w:val="000000"/>
                <w:sz w:val="22"/>
                <w:szCs w:val="22"/>
              </w:rPr>
              <w:t>ối đa 10.000.000 đồng/</w:t>
            </w:r>
          </w:p>
          <w:p w14:paraId="510C53D1" w14:textId="2966388D" w:rsidR="00B9081D" w:rsidRPr="00B1502C" w:rsidRDefault="00B9081D" w:rsidP="00B9081D">
            <w:pPr>
              <w:ind w:firstLine="0"/>
              <w:jc w:val="center"/>
              <w:rPr>
                <w:bCs/>
                <w:iCs/>
                <w:sz w:val="22"/>
                <w:szCs w:val="22"/>
              </w:rPr>
            </w:pPr>
            <w:r w:rsidRPr="00B1502C">
              <w:rPr>
                <w:color w:val="000000"/>
                <w:sz w:val="22"/>
                <w:szCs w:val="22"/>
              </w:rPr>
              <w:t>văn bản</w:t>
            </w:r>
          </w:p>
        </w:tc>
        <w:tc>
          <w:tcPr>
            <w:tcW w:w="2271" w:type="dxa"/>
            <w:vAlign w:val="center"/>
          </w:tcPr>
          <w:p w14:paraId="60F85B01" w14:textId="77777777" w:rsidR="00B9081D" w:rsidRPr="00B1502C" w:rsidRDefault="00B9081D" w:rsidP="00B9081D">
            <w:pPr>
              <w:ind w:hanging="111"/>
              <w:jc w:val="center"/>
              <w:rPr>
                <w:bCs/>
                <w:iCs/>
                <w:sz w:val="22"/>
                <w:szCs w:val="22"/>
              </w:rPr>
            </w:pPr>
          </w:p>
        </w:tc>
      </w:tr>
      <w:tr w:rsidR="00B9081D" w:rsidRPr="00027968" w14:paraId="7A10EE60" w14:textId="77777777" w:rsidTr="006B61B6">
        <w:tc>
          <w:tcPr>
            <w:tcW w:w="562" w:type="dxa"/>
            <w:vAlign w:val="center"/>
          </w:tcPr>
          <w:p w14:paraId="4465BCBD" w14:textId="4561B55F" w:rsidR="00B9081D" w:rsidRPr="00B1502C" w:rsidRDefault="00B9081D" w:rsidP="00B9081D">
            <w:pPr>
              <w:ind w:hanging="110"/>
              <w:jc w:val="center"/>
              <w:rPr>
                <w:bCs/>
                <w:iCs/>
                <w:sz w:val="22"/>
                <w:szCs w:val="22"/>
              </w:rPr>
            </w:pPr>
            <w:r w:rsidRPr="00B1502C">
              <w:rPr>
                <w:bCs/>
                <w:iCs/>
                <w:sz w:val="22"/>
                <w:szCs w:val="22"/>
              </w:rPr>
              <w:t>-</w:t>
            </w:r>
          </w:p>
        </w:tc>
        <w:tc>
          <w:tcPr>
            <w:tcW w:w="3828" w:type="dxa"/>
            <w:vAlign w:val="center"/>
          </w:tcPr>
          <w:p w14:paraId="0E066FBC" w14:textId="596E5952" w:rsidR="00B9081D" w:rsidRPr="00B1502C" w:rsidRDefault="00B9081D" w:rsidP="00B9081D">
            <w:pPr>
              <w:ind w:firstLine="0"/>
              <w:rPr>
                <w:color w:val="000000"/>
                <w:sz w:val="22"/>
                <w:szCs w:val="22"/>
              </w:rPr>
            </w:pPr>
            <w:r w:rsidRPr="00B1502C">
              <w:rPr>
                <w:color w:val="000000"/>
                <w:sz w:val="22"/>
                <w:szCs w:val="22"/>
              </w:rPr>
              <w:t>Đối với văn bản sửa đổi, bổ sung</w:t>
            </w:r>
          </w:p>
        </w:tc>
        <w:tc>
          <w:tcPr>
            <w:tcW w:w="2835" w:type="dxa"/>
            <w:vAlign w:val="center"/>
          </w:tcPr>
          <w:p w14:paraId="27F9474E" w14:textId="43068569" w:rsidR="00B9081D" w:rsidRPr="00B1502C" w:rsidRDefault="00B9081D" w:rsidP="001D083B">
            <w:pPr>
              <w:ind w:firstLine="0"/>
              <w:jc w:val="center"/>
              <w:rPr>
                <w:color w:val="000000"/>
                <w:sz w:val="22"/>
                <w:szCs w:val="22"/>
              </w:rPr>
            </w:pPr>
            <w:r w:rsidRPr="00B1502C">
              <w:rPr>
                <w:color w:val="000000"/>
                <w:sz w:val="22"/>
                <w:szCs w:val="22"/>
              </w:rPr>
              <w:t>Tuỳ theo nội dung, phạm vi sửa đổi, tổng mức kinh phí tối đa bằng 50% văn bản mới</w:t>
            </w:r>
          </w:p>
        </w:tc>
        <w:tc>
          <w:tcPr>
            <w:tcW w:w="2271" w:type="dxa"/>
            <w:vAlign w:val="center"/>
          </w:tcPr>
          <w:p w14:paraId="2131442B" w14:textId="77777777" w:rsidR="00B9081D" w:rsidRPr="00B1502C" w:rsidRDefault="00B9081D" w:rsidP="00B9081D">
            <w:pPr>
              <w:ind w:hanging="111"/>
              <w:jc w:val="center"/>
              <w:rPr>
                <w:bCs/>
                <w:iCs/>
                <w:sz w:val="22"/>
                <w:szCs w:val="22"/>
              </w:rPr>
            </w:pPr>
          </w:p>
        </w:tc>
      </w:tr>
      <w:tr w:rsidR="00B9081D" w:rsidRPr="00027968" w14:paraId="5C59C635" w14:textId="77777777" w:rsidTr="006B61B6">
        <w:tc>
          <w:tcPr>
            <w:tcW w:w="562" w:type="dxa"/>
            <w:vAlign w:val="center"/>
          </w:tcPr>
          <w:p w14:paraId="11551E01" w14:textId="24C57390" w:rsidR="00B9081D" w:rsidRPr="00B1502C" w:rsidRDefault="00D55F0D" w:rsidP="00B9081D">
            <w:pPr>
              <w:ind w:hanging="110"/>
              <w:jc w:val="center"/>
              <w:rPr>
                <w:bCs/>
                <w:iCs/>
                <w:sz w:val="22"/>
                <w:szCs w:val="22"/>
              </w:rPr>
            </w:pPr>
            <w:r w:rsidRPr="00B1502C">
              <w:rPr>
                <w:bCs/>
                <w:iCs/>
                <w:sz w:val="22"/>
                <w:szCs w:val="22"/>
              </w:rPr>
              <w:t>b</w:t>
            </w:r>
          </w:p>
        </w:tc>
        <w:tc>
          <w:tcPr>
            <w:tcW w:w="3828" w:type="dxa"/>
            <w:vAlign w:val="center"/>
          </w:tcPr>
          <w:p w14:paraId="096CB547" w14:textId="6580D8C7" w:rsidR="00B9081D" w:rsidRPr="00B1502C" w:rsidRDefault="00D55F0D" w:rsidP="00B9081D">
            <w:pPr>
              <w:ind w:firstLine="0"/>
              <w:rPr>
                <w:color w:val="000000"/>
                <w:sz w:val="22"/>
                <w:szCs w:val="22"/>
              </w:rPr>
            </w:pPr>
            <w:r w:rsidRPr="00B1502C">
              <w:rPr>
                <w:color w:val="000000"/>
                <w:sz w:val="22"/>
                <w:szCs w:val="22"/>
              </w:rPr>
              <w:t>Chi cho công tác thẩm định văn bản</w:t>
            </w:r>
            <w:r w:rsidR="00B475F8">
              <w:rPr>
                <w:color w:val="000000"/>
                <w:sz w:val="22"/>
                <w:szCs w:val="22"/>
              </w:rPr>
              <w:t xml:space="preserve"> (do cơ quan được giao nhiệm vụ chủ trì thẩm định chi)</w:t>
            </w:r>
          </w:p>
        </w:tc>
        <w:tc>
          <w:tcPr>
            <w:tcW w:w="2835" w:type="dxa"/>
            <w:vAlign w:val="center"/>
          </w:tcPr>
          <w:p w14:paraId="2A731F04" w14:textId="77777777" w:rsidR="00B9081D" w:rsidRPr="00B1502C" w:rsidRDefault="00B9081D" w:rsidP="00B9081D">
            <w:pPr>
              <w:ind w:firstLine="0"/>
              <w:jc w:val="center"/>
              <w:rPr>
                <w:bCs/>
                <w:iCs/>
                <w:sz w:val="22"/>
                <w:szCs w:val="22"/>
              </w:rPr>
            </w:pPr>
          </w:p>
        </w:tc>
        <w:tc>
          <w:tcPr>
            <w:tcW w:w="2271" w:type="dxa"/>
            <w:vAlign w:val="center"/>
          </w:tcPr>
          <w:p w14:paraId="1D79951A" w14:textId="77777777" w:rsidR="00B9081D" w:rsidRPr="00B1502C" w:rsidRDefault="00B9081D" w:rsidP="00B9081D">
            <w:pPr>
              <w:ind w:hanging="111"/>
              <w:jc w:val="center"/>
              <w:rPr>
                <w:bCs/>
                <w:iCs/>
                <w:sz w:val="22"/>
                <w:szCs w:val="22"/>
              </w:rPr>
            </w:pPr>
          </w:p>
        </w:tc>
      </w:tr>
      <w:tr w:rsidR="00B9081D" w:rsidRPr="00027968" w14:paraId="5B27AB09" w14:textId="77777777" w:rsidTr="006B61B6">
        <w:tc>
          <w:tcPr>
            <w:tcW w:w="562" w:type="dxa"/>
            <w:vAlign w:val="center"/>
          </w:tcPr>
          <w:p w14:paraId="7B15CF32" w14:textId="446ECBCB" w:rsidR="00B9081D" w:rsidRPr="00B1502C" w:rsidRDefault="00532F08" w:rsidP="00B9081D">
            <w:pPr>
              <w:ind w:hanging="110"/>
              <w:jc w:val="center"/>
              <w:rPr>
                <w:bCs/>
                <w:iCs/>
                <w:sz w:val="22"/>
                <w:szCs w:val="22"/>
              </w:rPr>
            </w:pPr>
            <w:r w:rsidRPr="00B1502C">
              <w:rPr>
                <w:bCs/>
                <w:iCs/>
                <w:sz w:val="22"/>
                <w:szCs w:val="22"/>
              </w:rPr>
              <w:t>-</w:t>
            </w:r>
          </w:p>
        </w:tc>
        <w:tc>
          <w:tcPr>
            <w:tcW w:w="3828" w:type="dxa"/>
            <w:vAlign w:val="center"/>
          </w:tcPr>
          <w:p w14:paraId="0EBA993E" w14:textId="34D9C76A" w:rsidR="00B9081D" w:rsidRPr="00B1502C" w:rsidRDefault="00532F08" w:rsidP="00B9081D">
            <w:pPr>
              <w:ind w:firstLine="0"/>
              <w:rPr>
                <w:color w:val="000000"/>
                <w:sz w:val="22"/>
                <w:szCs w:val="22"/>
              </w:rPr>
            </w:pPr>
            <w:r w:rsidRPr="00B1502C">
              <w:rPr>
                <w:color w:val="000000"/>
                <w:sz w:val="22"/>
                <w:szCs w:val="22"/>
              </w:rPr>
              <w:t>V</w:t>
            </w:r>
            <w:r w:rsidR="00D55F0D" w:rsidRPr="00B1502C">
              <w:rPr>
                <w:color w:val="000000"/>
                <w:sz w:val="22"/>
                <w:szCs w:val="22"/>
              </w:rPr>
              <w:t>ăn bản trình cấp ủy</w:t>
            </w:r>
          </w:p>
        </w:tc>
        <w:tc>
          <w:tcPr>
            <w:tcW w:w="2835" w:type="dxa"/>
            <w:vAlign w:val="center"/>
          </w:tcPr>
          <w:p w14:paraId="6F36DE11" w14:textId="77777777" w:rsidR="006B61B6" w:rsidRDefault="006B61B6" w:rsidP="006B61B6">
            <w:pPr>
              <w:ind w:firstLine="0"/>
              <w:jc w:val="center"/>
              <w:rPr>
                <w:color w:val="000000"/>
                <w:sz w:val="22"/>
                <w:szCs w:val="22"/>
              </w:rPr>
            </w:pPr>
            <w:r>
              <w:rPr>
                <w:color w:val="000000"/>
                <w:sz w:val="22"/>
                <w:szCs w:val="22"/>
              </w:rPr>
              <w:t>T</w:t>
            </w:r>
            <w:r w:rsidR="00D55F0D" w:rsidRPr="00B1502C">
              <w:rPr>
                <w:color w:val="000000"/>
                <w:sz w:val="22"/>
                <w:szCs w:val="22"/>
              </w:rPr>
              <w:t>ối đa 2.500.000 đồng/</w:t>
            </w:r>
          </w:p>
          <w:p w14:paraId="27959E8A" w14:textId="5ACFC148" w:rsidR="00B9081D" w:rsidRPr="00B1502C" w:rsidRDefault="00D55F0D" w:rsidP="006B61B6">
            <w:pPr>
              <w:ind w:firstLine="0"/>
              <w:jc w:val="center"/>
              <w:rPr>
                <w:bCs/>
                <w:iCs/>
                <w:sz w:val="22"/>
                <w:szCs w:val="22"/>
              </w:rPr>
            </w:pPr>
            <w:r w:rsidRPr="00B1502C">
              <w:rPr>
                <w:color w:val="000000"/>
                <w:sz w:val="22"/>
                <w:szCs w:val="22"/>
              </w:rPr>
              <w:t>văn bản</w:t>
            </w:r>
          </w:p>
        </w:tc>
        <w:tc>
          <w:tcPr>
            <w:tcW w:w="2271" w:type="dxa"/>
            <w:vAlign w:val="center"/>
          </w:tcPr>
          <w:p w14:paraId="31EFE4C2" w14:textId="77777777" w:rsidR="00B9081D" w:rsidRPr="00B1502C" w:rsidRDefault="00B9081D" w:rsidP="00B9081D">
            <w:pPr>
              <w:ind w:hanging="111"/>
              <w:jc w:val="center"/>
              <w:rPr>
                <w:bCs/>
                <w:iCs/>
                <w:sz w:val="22"/>
                <w:szCs w:val="22"/>
              </w:rPr>
            </w:pPr>
          </w:p>
        </w:tc>
      </w:tr>
      <w:tr w:rsidR="00B9081D" w:rsidRPr="00027968" w14:paraId="69004290" w14:textId="77777777" w:rsidTr="006B61B6">
        <w:tc>
          <w:tcPr>
            <w:tcW w:w="562" w:type="dxa"/>
            <w:vAlign w:val="center"/>
          </w:tcPr>
          <w:p w14:paraId="1BD959D4" w14:textId="698D0C4D" w:rsidR="00B9081D" w:rsidRPr="00B1502C" w:rsidRDefault="00532F08" w:rsidP="00B9081D">
            <w:pPr>
              <w:ind w:hanging="110"/>
              <w:jc w:val="center"/>
              <w:rPr>
                <w:bCs/>
                <w:iCs/>
                <w:sz w:val="22"/>
                <w:szCs w:val="22"/>
              </w:rPr>
            </w:pPr>
            <w:r w:rsidRPr="00B1502C">
              <w:rPr>
                <w:bCs/>
                <w:iCs/>
                <w:sz w:val="22"/>
                <w:szCs w:val="22"/>
              </w:rPr>
              <w:t>-</w:t>
            </w:r>
          </w:p>
        </w:tc>
        <w:tc>
          <w:tcPr>
            <w:tcW w:w="3828" w:type="dxa"/>
            <w:vAlign w:val="center"/>
          </w:tcPr>
          <w:p w14:paraId="7C57E085" w14:textId="5A1E97A2" w:rsidR="00B9081D" w:rsidRPr="00B1502C" w:rsidRDefault="00D55F0D" w:rsidP="00B9081D">
            <w:pPr>
              <w:ind w:firstLine="0"/>
              <w:rPr>
                <w:color w:val="000000"/>
                <w:sz w:val="22"/>
                <w:szCs w:val="22"/>
              </w:rPr>
            </w:pPr>
            <w:r w:rsidRPr="00B1502C">
              <w:rPr>
                <w:color w:val="000000"/>
                <w:spacing w:val="-4"/>
                <w:sz w:val="22"/>
                <w:szCs w:val="22"/>
              </w:rPr>
              <w:t>Văn bản trình Ban Thường vụ</w:t>
            </w:r>
            <w:r w:rsidRPr="00B1502C">
              <w:rPr>
                <w:color w:val="000000"/>
                <w:spacing w:val="-4"/>
                <w:sz w:val="22"/>
                <w:szCs w:val="22"/>
                <w:lang w:val="vi-VN"/>
              </w:rPr>
              <w:t xml:space="preserve"> cấp ủy</w:t>
            </w:r>
          </w:p>
        </w:tc>
        <w:tc>
          <w:tcPr>
            <w:tcW w:w="2835" w:type="dxa"/>
            <w:vAlign w:val="center"/>
          </w:tcPr>
          <w:p w14:paraId="1026DBD0" w14:textId="77777777" w:rsidR="006B61B6" w:rsidRDefault="006B61B6" w:rsidP="00B9081D">
            <w:pPr>
              <w:ind w:firstLine="0"/>
              <w:jc w:val="center"/>
              <w:rPr>
                <w:color w:val="000000"/>
                <w:sz w:val="22"/>
                <w:szCs w:val="22"/>
              </w:rPr>
            </w:pPr>
            <w:r>
              <w:rPr>
                <w:color w:val="000000"/>
                <w:sz w:val="22"/>
                <w:szCs w:val="22"/>
              </w:rPr>
              <w:t>T</w:t>
            </w:r>
            <w:r w:rsidR="00D55F0D" w:rsidRPr="00B1502C">
              <w:rPr>
                <w:color w:val="000000"/>
                <w:sz w:val="22"/>
                <w:szCs w:val="22"/>
              </w:rPr>
              <w:t>ối đa 1.500.000 đồng/</w:t>
            </w:r>
          </w:p>
          <w:p w14:paraId="524D4B99" w14:textId="22DCEAC2" w:rsidR="00B9081D" w:rsidRPr="00B1502C" w:rsidRDefault="00D55F0D" w:rsidP="00B9081D">
            <w:pPr>
              <w:ind w:firstLine="0"/>
              <w:jc w:val="center"/>
              <w:rPr>
                <w:bCs/>
                <w:iCs/>
                <w:sz w:val="22"/>
                <w:szCs w:val="22"/>
              </w:rPr>
            </w:pPr>
            <w:r w:rsidRPr="00B1502C">
              <w:rPr>
                <w:color w:val="000000"/>
                <w:sz w:val="22"/>
                <w:szCs w:val="22"/>
              </w:rPr>
              <w:t>văn bản</w:t>
            </w:r>
          </w:p>
        </w:tc>
        <w:tc>
          <w:tcPr>
            <w:tcW w:w="2271" w:type="dxa"/>
            <w:vAlign w:val="center"/>
          </w:tcPr>
          <w:p w14:paraId="7A59FB07" w14:textId="77777777" w:rsidR="00B9081D" w:rsidRPr="00B1502C" w:rsidRDefault="00B9081D" w:rsidP="00B9081D">
            <w:pPr>
              <w:ind w:hanging="111"/>
              <w:jc w:val="center"/>
              <w:rPr>
                <w:bCs/>
                <w:iCs/>
                <w:sz w:val="22"/>
                <w:szCs w:val="22"/>
              </w:rPr>
            </w:pPr>
          </w:p>
        </w:tc>
      </w:tr>
      <w:tr w:rsidR="00B9081D" w:rsidRPr="00027968" w14:paraId="5565AA1A" w14:textId="77777777" w:rsidTr="006B61B6">
        <w:tc>
          <w:tcPr>
            <w:tcW w:w="562" w:type="dxa"/>
            <w:vAlign w:val="center"/>
          </w:tcPr>
          <w:p w14:paraId="1AB40DA2" w14:textId="57DF6B4D" w:rsidR="00B9081D" w:rsidRPr="00B1502C" w:rsidRDefault="00D55F0D" w:rsidP="00B9081D">
            <w:pPr>
              <w:ind w:hanging="110"/>
              <w:jc w:val="center"/>
              <w:rPr>
                <w:bCs/>
                <w:iCs/>
                <w:sz w:val="22"/>
                <w:szCs w:val="22"/>
              </w:rPr>
            </w:pPr>
            <w:r w:rsidRPr="00B1502C">
              <w:rPr>
                <w:bCs/>
                <w:iCs/>
                <w:sz w:val="22"/>
                <w:szCs w:val="22"/>
              </w:rPr>
              <w:lastRenderedPageBreak/>
              <w:t>2</w:t>
            </w:r>
          </w:p>
        </w:tc>
        <w:tc>
          <w:tcPr>
            <w:tcW w:w="3828" w:type="dxa"/>
            <w:vAlign w:val="center"/>
          </w:tcPr>
          <w:p w14:paraId="087BD01A" w14:textId="7F7B7192" w:rsidR="00B9081D" w:rsidRPr="00B1502C" w:rsidRDefault="00D55F0D" w:rsidP="00B9081D">
            <w:pPr>
              <w:ind w:firstLine="0"/>
              <w:rPr>
                <w:color w:val="000000"/>
                <w:sz w:val="22"/>
                <w:szCs w:val="22"/>
              </w:rPr>
            </w:pPr>
            <w:r w:rsidRPr="00B1502C">
              <w:rPr>
                <w:color w:val="000000"/>
                <w:sz w:val="22"/>
                <w:szCs w:val="22"/>
              </w:rPr>
              <w:t>Chế độ chi xây dựng một số văn bản khác trình cấp ủy, Ban Thường vụ cấp ủy</w:t>
            </w:r>
          </w:p>
        </w:tc>
        <w:tc>
          <w:tcPr>
            <w:tcW w:w="2835" w:type="dxa"/>
            <w:vAlign w:val="center"/>
          </w:tcPr>
          <w:p w14:paraId="10EB3D88" w14:textId="77777777" w:rsidR="00B9081D" w:rsidRPr="00B1502C" w:rsidRDefault="00B9081D" w:rsidP="00B9081D">
            <w:pPr>
              <w:ind w:firstLine="0"/>
              <w:jc w:val="center"/>
              <w:rPr>
                <w:bCs/>
                <w:iCs/>
                <w:sz w:val="22"/>
                <w:szCs w:val="22"/>
              </w:rPr>
            </w:pPr>
          </w:p>
        </w:tc>
        <w:tc>
          <w:tcPr>
            <w:tcW w:w="2271" w:type="dxa"/>
            <w:vAlign w:val="center"/>
          </w:tcPr>
          <w:p w14:paraId="2BA433D8" w14:textId="77777777" w:rsidR="00B9081D" w:rsidRPr="00B1502C" w:rsidRDefault="00B9081D" w:rsidP="00B9081D">
            <w:pPr>
              <w:ind w:hanging="111"/>
              <w:jc w:val="center"/>
              <w:rPr>
                <w:bCs/>
                <w:iCs/>
                <w:sz w:val="22"/>
                <w:szCs w:val="22"/>
              </w:rPr>
            </w:pPr>
          </w:p>
        </w:tc>
      </w:tr>
      <w:tr w:rsidR="00B9081D" w:rsidRPr="00027968" w14:paraId="32B21E9F" w14:textId="77777777" w:rsidTr="006B61B6">
        <w:tc>
          <w:tcPr>
            <w:tcW w:w="562" w:type="dxa"/>
            <w:vAlign w:val="center"/>
          </w:tcPr>
          <w:p w14:paraId="383B8FF9" w14:textId="6C4744EA" w:rsidR="00B9081D" w:rsidRPr="00B1502C" w:rsidRDefault="00532F08" w:rsidP="00B9081D">
            <w:pPr>
              <w:ind w:hanging="110"/>
              <w:jc w:val="center"/>
              <w:rPr>
                <w:bCs/>
                <w:iCs/>
                <w:sz w:val="22"/>
                <w:szCs w:val="22"/>
              </w:rPr>
            </w:pPr>
            <w:r w:rsidRPr="00B1502C">
              <w:rPr>
                <w:bCs/>
                <w:iCs/>
                <w:sz w:val="22"/>
                <w:szCs w:val="22"/>
              </w:rPr>
              <w:t>-</w:t>
            </w:r>
          </w:p>
        </w:tc>
        <w:tc>
          <w:tcPr>
            <w:tcW w:w="3828" w:type="dxa"/>
            <w:vAlign w:val="center"/>
          </w:tcPr>
          <w:p w14:paraId="600F05D8" w14:textId="41118688" w:rsidR="00B9081D" w:rsidRPr="00B1502C" w:rsidRDefault="00D55F0D" w:rsidP="00B9081D">
            <w:pPr>
              <w:ind w:firstLine="0"/>
              <w:rPr>
                <w:color w:val="000000"/>
                <w:sz w:val="22"/>
                <w:szCs w:val="22"/>
              </w:rPr>
            </w:pPr>
            <w:r w:rsidRPr="00B1502C">
              <w:rPr>
                <w:color w:val="000000"/>
                <w:sz w:val="22"/>
                <w:szCs w:val="22"/>
              </w:rPr>
              <w:t>Xây dựng chương trình làm việc toàn khoá của cấp uỷ</w:t>
            </w:r>
          </w:p>
        </w:tc>
        <w:tc>
          <w:tcPr>
            <w:tcW w:w="2835" w:type="dxa"/>
            <w:vAlign w:val="center"/>
          </w:tcPr>
          <w:p w14:paraId="3B6006C3" w14:textId="144EEA2D" w:rsidR="00B9081D" w:rsidRPr="00B1502C" w:rsidRDefault="00D55F0D" w:rsidP="00B9081D">
            <w:pPr>
              <w:ind w:firstLine="0"/>
              <w:jc w:val="center"/>
              <w:rPr>
                <w:bCs/>
                <w:iCs/>
                <w:sz w:val="22"/>
                <w:szCs w:val="22"/>
              </w:rPr>
            </w:pPr>
            <w:r w:rsidRPr="00B1502C">
              <w:rPr>
                <w:color w:val="000000"/>
                <w:sz w:val="22"/>
                <w:szCs w:val="22"/>
              </w:rPr>
              <w:t>Tối đa 10.000.000 đồng/chương trình</w:t>
            </w:r>
          </w:p>
        </w:tc>
        <w:tc>
          <w:tcPr>
            <w:tcW w:w="2271" w:type="dxa"/>
            <w:vAlign w:val="center"/>
          </w:tcPr>
          <w:p w14:paraId="6DF031C4" w14:textId="77777777" w:rsidR="00B9081D" w:rsidRPr="00B1502C" w:rsidRDefault="00B9081D" w:rsidP="00B9081D">
            <w:pPr>
              <w:ind w:hanging="111"/>
              <w:jc w:val="center"/>
              <w:rPr>
                <w:bCs/>
                <w:iCs/>
                <w:sz w:val="22"/>
                <w:szCs w:val="22"/>
              </w:rPr>
            </w:pPr>
          </w:p>
        </w:tc>
      </w:tr>
      <w:tr w:rsidR="00B9081D" w:rsidRPr="00027968" w14:paraId="154905A7" w14:textId="77777777" w:rsidTr="006B61B6">
        <w:tc>
          <w:tcPr>
            <w:tcW w:w="562" w:type="dxa"/>
            <w:vAlign w:val="center"/>
          </w:tcPr>
          <w:p w14:paraId="764D7B52" w14:textId="052BC451" w:rsidR="00B9081D" w:rsidRPr="00B1502C" w:rsidRDefault="00532F08" w:rsidP="00B9081D">
            <w:pPr>
              <w:ind w:hanging="110"/>
              <w:jc w:val="center"/>
              <w:rPr>
                <w:bCs/>
                <w:iCs/>
                <w:sz w:val="22"/>
                <w:szCs w:val="22"/>
              </w:rPr>
            </w:pPr>
            <w:r w:rsidRPr="00B1502C">
              <w:rPr>
                <w:bCs/>
                <w:iCs/>
                <w:sz w:val="22"/>
                <w:szCs w:val="22"/>
              </w:rPr>
              <w:t>-</w:t>
            </w:r>
          </w:p>
        </w:tc>
        <w:tc>
          <w:tcPr>
            <w:tcW w:w="3828" w:type="dxa"/>
            <w:vAlign w:val="center"/>
          </w:tcPr>
          <w:p w14:paraId="1580F686" w14:textId="5A40277D" w:rsidR="00B9081D" w:rsidRPr="00B1502C" w:rsidRDefault="00D55F0D" w:rsidP="00B9081D">
            <w:pPr>
              <w:ind w:firstLine="0"/>
              <w:rPr>
                <w:color w:val="000000"/>
                <w:sz w:val="22"/>
                <w:szCs w:val="22"/>
              </w:rPr>
            </w:pPr>
            <w:r w:rsidRPr="00B1502C">
              <w:rPr>
                <w:color w:val="000000"/>
                <w:sz w:val="22"/>
                <w:szCs w:val="22"/>
              </w:rPr>
              <w:t>Xây dựng chương trình kiểm tra, giám sát toàn khoá của cấp uỷ</w:t>
            </w:r>
          </w:p>
        </w:tc>
        <w:tc>
          <w:tcPr>
            <w:tcW w:w="2835" w:type="dxa"/>
            <w:vAlign w:val="center"/>
          </w:tcPr>
          <w:p w14:paraId="0F7E1E5E" w14:textId="20DC5EC1" w:rsidR="00B9081D" w:rsidRPr="00B1502C" w:rsidRDefault="00D55F0D" w:rsidP="00B9081D">
            <w:pPr>
              <w:ind w:firstLine="0"/>
              <w:jc w:val="center"/>
              <w:rPr>
                <w:bCs/>
                <w:iCs/>
                <w:sz w:val="22"/>
                <w:szCs w:val="22"/>
              </w:rPr>
            </w:pPr>
            <w:r w:rsidRPr="00B1502C">
              <w:rPr>
                <w:color w:val="000000"/>
                <w:sz w:val="22"/>
                <w:szCs w:val="22"/>
              </w:rPr>
              <w:t>Tối đa 5.000.000 đồng/chương trình</w:t>
            </w:r>
          </w:p>
        </w:tc>
        <w:tc>
          <w:tcPr>
            <w:tcW w:w="2271" w:type="dxa"/>
            <w:vAlign w:val="center"/>
          </w:tcPr>
          <w:p w14:paraId="745FABA6" w14:textId="77777777" w:rsidR="00B9081D" w:rsidRPr="00B1502C" w:rsidRDefault="00B9081D" w:rsidP="00B9081D">
            <w:pPr>
              <w:ind w:hanging="111"/>
              <w:jc w:val="center"/>
              <w:rPr>
                <w:bCs/>
                <w:iCs/>
                <w:sz w:val="22"/>
                <w:szCs w:val="22"/>
              </w:rPr>
            </w:pPr>
          </w:p>
        </w:tc>
      </w:tr>
      <w:tr w:rsidR="00B9081D" w:rsidRPr="00027968" w14:paraId="180D74FE" w14:textId="77777777" w:rsidTr="006B61B6">
        <w:tc>
          <w:tcPr>
            <w:tcW w:w="562" w:type="dxa"/>
            <w:vAlign w:val="center"/>
          </w:tcPr>
          <w:p w14:paraId="3C38389C" w14:textId="3BCB2B75" w:rsidR="00B9081D" w:rsidRPr="00B1502C" w:rsidRDefault="00532F08" w:rsidP="00B9081D">
            <w:pPr>
              <w:ind w:hanging="110"/>
              <w:jc w:val="center"/>
              <w:rPr>
                <w:bCs/>
                <w:iCs/>
                <w:sz w:val="22"/>
                <w:szCs w:val="22"/>
              </w:rPr>
            </w:pPr>
            <w:r w:rsidRPr="00B1502C">
              <w:rPr>
                <w:bCs/>
                <w:iCs/>
                <w:sz w:val="22"/>
                <w:szCs w:val="22"/>
              </w:rPr>
              <w:t>-</w:t>
            </w:r>
          </w:p>
        </w:tc>
        <w:tc>
          <w:tcPr>
            <w:tcW w:w="3828" w:type="dxa"/>
            <w:vAlign w:val="center"/>
          </w:tcPr>
          <w:p w14:paraId="53E08878" w14:textId="4B6E2B49" w:rsidR="00B9081D" w:rsidRPr="00B1502C" w:rsidRDefault="00D55F0D" w:rsidP="00B9081D">
            <w:pPr>
              <w:ind w:firstLine="0"/>
              <w:rPr>
                <w:color w:val="000000"/>
                <w:sz w:val="22"/>
                <w:szCs w:val="22"/>
              </w:rPr>
            </w:pPr>
            <w:r w:rsidRPr="00B1502C">
              <w:rPr>
                <w:color w:val="000000"/>
                <w:sz w:val="22"/>
                <w:szCs w:val="22"/>
              </w:rPr>
              <w:t>Xây dựng chương trình làm việc năm của cấp uỷ</w:t>
            </w:r>
          </w:p>
        </w:tc>
        <w:tc>
          <w:tcPr>
            <w:tcW w:w="2835" w:type="dxa"/>
            <w:vAlign w:val="center"/>
          </w:tcPr>
          <w:p w14:paraId="67E04E97" w14:textId="4A9ADD3F" w:rsidR="00B9081D" w:rsidRPr="00B1502C" w:rsidRDefault="00D55F0D" w:rsidP="00B9081D">
            <w:pPr>
              <w:ind w:firstLine="0"/>
              <w:jc w:val="center"/>
              <w:rPr>
                <w:bCs/>
                <w:iCs/>
                <w:sz w:val="22"/>
                <w:szCs w:val="22"/>
              </w:rPr>
            </w:pPr>
            <w:r w:rsidRPr="00B1502C">
              <w:rPr>
                <w:color w:val="000000"/>
                <w:sz w:val="22"/>
                <w:szCs w:val="22"/>
              </w:rPr>
              <w:t>Tối đa 2.500.000 đồng/chương trình.</w:t>
            </w:r>
          </w:p>
        </w:tc>
        <w:tc>
          <w:tcPr>
            <w:tcW w:w="2271" w:type="dxa"/>
            <w:vAlign w:val="center"/>
          </w:tcPr>
          <w:p w14:paraId="2333DF62" w14:textId="77777777" w:rsidR="00B9081D" w:rsidRPr="00B1502C" w:rsidRDefault="00B9081D" w:rsidP="00B9081D">
            <w:pPr>
              <w:ind w:hanging="111"/>
              <w:jc w:val="center"/>
              <w:rPr>
                <w:bCs/>
                <w:iCs/>
                <w:sz w:val="22"/>
                <w:szCs w:val="22"/>
              </w:rPr>
            </w:pPr>
          </w:p>
        </w:tc>
      </w:tr>
      <w:tr w:rsidR="00B9081D" w:rsidRPr="00027968" w14:paraId="35D027E7" w14:textId="77777777" w:rsidTr="006B61B6">
        <w:tc>
          <w:tcPr>
            <w:tcW w:w="562" w:type="dxa"/>
            <w:vAlign w:val="center"/>
          </w:tcPr>
          <w:p w14:paraId="574DE533" w14:textId="7C4EED42" w:rsidR="00B9081D" w:rsidRPr="00B1502C" w:rsidRDefault="00532F08" w:rsidP="00B9081D">
            <w:pPr>
              <w:ind w:hanging="110"/>
              <w:jc w:val="center"/>
              <w:rPr>
                <w:bCs/>
                <w:iCs/>
                <w:sz w:val="22"/>
                <w:szCs w:val="22"/>
              </w:rPr>
            </w:pPr>
            <w:r w:rsidRPr="00B1502C">
              <w:rPr>
                <w:bCs/>
                <w:iCs/>
                <w:sz w:val="22"/>
                <w:szCs w:val="22"/>
              </w:rPr>
              <w:t>-</w:t>
            </w:r>
          </w:p>
        </w:tc>
        <w:tc>
          <w:tcPr>
            <w:tcW w:w="3828" w:type="dxa"/>
            <w:vAlign w:val="center"/>
          </w:tcPr>
          <w:p w14:paraId="625EC6D1" w14:textId="666ADEA6" w:rsidR="00B9081D" w:rsidRPr="00B1502C" w:rsidRDefault="00D55F0D" w:rsidP="00B9081D">
            <w:pPr>
              <w:ind w:firstLine="0"/>
              <w:rPr>
                <w:color w:val="000000"/>
                <w:sz w:val="22"/>
                <w:szCs w:val="22"/>
              </w:rPr>
            </w:pPr>
            <w:r w:rsidRPr="00B1502C">
              <w:rPr>
                <w:color w:val="000000"/>
                <w:sz w:val="22"/>
                <w:szCs w:val="22"/>
              </w:rPr>
              <w:t>Soạn thảo chỉ thị; chương trình hành động, kế hoạch thực hiện nghị quyết (không xây dựng đề án) của cấp uỷ</w:t>
            </w:r>
          </w:p>
        </w:tc>
        <w:tc>
          <w:tcPr>
            <w:tcW w:w="2835" w:type="dxa"/>
            <w:vAlign w:val="center"/>
          </w:tcPr>
          <w:p w14:paraId="0AFEBCBE" w14:textId="77777777" w:rsidR="00B11F95" w:rsidRPr="00B1502C" w:rsidRDefault="00D55F0D" w:rsidP="00B11F95">
            <w:pPr>
              <w:spacing w:before="0"/>
              <w:ind w:firstLine="0"/>
              <w:jc w:val="center"/>
              <w:rPr>
                <w:color w:val="000000"/>
                <w:sz w:val="22"/>
                <w:szCs w:val="22"/>
              </w:rPr>
            </w:pPr>
            <w:r w:rsidRPr="00B1502C">
              <w:rPr>
                <w:color w:val="000000"/>
                <w:sz w:val="22"/>
                <w:szCs w:val="22"/>
              </w:rPr>
              <w:t xml:space="preserve">Tối đa 1.500.000 </w:t>
            </w:r>
          </w:p>
          <w:p w14:paraId="68FE3257" w14:textId="6D164916" w:rsidR="00B9081D" w:rsidRPr="00B1502C" w:rsidRDefault="00D55F0D" w:rsidP="00B11F95">
            <w:pPr>
              <w:spacing w:before="0"/>
              <w:ind w:firstLine="0"/>
              <w:jc w:val="center"/>
              <w:rPr>
                <w:bCs/>
                <w:iCs/>
                <w:sz w:val="22"/>
                <w:szCs w:val="22"/>
              </w:rPr>
            </w:pPr>
            <w:r w:rsidRPr="00B1502C">
              <w:rPr>
                <w:color w:val="000000"/>
                <w:sz w:val="22"/>
                <w:szCs w:val="22"/>
              </w:rPr>
              <w:t>đồng/văn bản</w:t>
            </w:r>
          </w:p>
        </w:tc>
        <w:tc>
          <w:tcPr>
            <w:tcW w:w="2271" w:type="dxa"/>
            <w:vAlign w:val="center"/>
          </w:tcPr>
          <w:p w14:paraId="7ADE1B74" w14:textId="77777777" w:rsidR="00B9081D" w:rsidRPr="00B1502C" w:rsidRDefault="00B9081D" w:rsidP="00B9081D">
            <w:pPr>
              <w:ind w:hanging="111"/>
              <w:jc w:val="center"/>
              <w:rPr>
                <w:bCs/>
                <w:iCs/>
                <w:sz w:val="22"/>
                <w:szCs w:val="22"/>
              </w:rPr>
            </w:pPr>
          </w:p>
        </w:tc>
      </w:tr>
      <w:tr w:rsidR="00B9081D" w:rsidRPr="00027968" w14:paraId="59722CA1" w14:textId="77777777" w:rsidTr="006B61B6">
        <w:tc>
          <w:tcPr>
            <w:tcW w:w="562" w:type="dxa"/>
            <w:vAlign w:val="center"/>
          </w:tcPr>
          <w:p w14:paraId="0D979F04" w14:textId="7AF1014C" w:rsidR="00B9081D" w:rsidRPr="00B1502C" w:rsidRDefault="00532F08" w:rsidP="00B9081D">
            <w:pPr>
              <w:ind w:hanging="110"/>
              <w:jc w:val="center"/>
              <w:rPr>
                <w:bCs/>
                <w:iCs/>
                <w:sz w:val="22"/>
                <w:szCs w:val="22"/>
              </w:rPr>
            </w:pPr>
            <w:r w:rsidRPr="00B1502C">
              <w:rPr>
                <w:bCs/>
                <w:iCs/>
                <w:sz w:val="22"/>
                <w:szCs w:val="22"/>
              </w:rPr>
              <w:t>-</w:t>
            </w:r>
          </w:p>
        </w:tc>
        <w:tc>
          <w:tcPr>
            <w:tcW w:w="3828" w:type="dxa"/>
            <w:vAlign w:val="center"/>
          </w:tcPr>
          <w:p w14:paraId="0CBC049E" w14:textId="06253B1B" w:rsidR="00B9081D" w:rsidRPr="00B1502C" w:rsidRDefault="00D55F0D" w:rsidP="00B9081D">
            <w:pPr>
              <w:ind w:firstLine="0"/>
              <w:rPr>
                <w:color w:val="000000"/>
                <w:sz w:val="22"/>
                <w:szCs w:val="22"/>
              </w:rPr>
            </w:pPr>
            <w:r w:rsidRPr="00B1502C">
              <w:rPr>
                <w:color w:val="000000"/>
                <w:sz w:val="22"/>
                <w:szCs w:val="22"/>
              </w:rPr>
              <w:t>Xây dựng báo cáo định kỳ năm của cấp uỷ</w:t>
            </w:r>
          </w:p>
        </w:tc>
        <w:tc>
          <w:tcPr>
            <w:tcW w:w="2835" w:type="dxa"/>
            <w:vAlign w:val="center"/>
          </w:tcPr>
          <w:p w14:paraId="3C3ECFE9" w14:textId="77777777" w:rsidR="00B11F95" w:rsidRPr="00B1502C" w:rsidRDefault="00D55F0D" w:rsidP="00B11F95">
            <w:pPr>
              <w:spacing w:before="0"/>
              <w:ind w:firstLine="0"/>
              <w:jc w:val="center"/>
              <w:rPr>
                <w:color w:val="000000"/>
                <w:sz w:val="22"/>
                <w:szCs w:val="22"/>
              </w:rPr>
            </w:pPr>
            <w:r w:rsidRPr="00B1502C">
              <w:rPr>
                <w:color w:val="000000"/>
                <w:sz w:val="22"/>
                <w:szCs w:val="22"/>
              </w:rPr>
              <w:t xml:space="preserve">Tối đa 5.000.000 </w:t>
            </w:r>
          </w:p>
          <w:p w14:paraId="2409E2AA" w14:textId="68D7DCCF" w:rsidR="00B9081D" w:rsidRPr="00B1502C" w:rsidRDefault="00D55F0D" w:rsidP="00B11F95">
            <w:pPr>
              <w:spacing w:before="0"/>
              <w:ind w:firstLine="0"/>
              <w:jc w:val="center"/>
              <w:rPr>
                <w:bCs/>
                <w:iCs/>
                <w:sz w:val="22"/>
                <w:szCs w:val="22"/>
              </w:rPr>
            </w:pPr>
            <w:r w:rsidRPr="00B1502C">
              <w:rPr>
                <w:color w:val="000000"/>
                <w:sz w:val="22"/>
                <w:szCs w:val="22"/>
              </w:rPr>
              <w:t>đồng/báo cáo</w:t>
            </w:r>
          </w:p>
        </w:tc>
        <w:tc>
          <w:tcPr>
            <w:tcW w:w="2271" w:type="dxa"/>
            <w:vAlign w:val="center"/>
          </w:tcPr>
          <w:p w14:paraId="2A494F41" w14:textId="77777777" w:rsidR="00B9081D" w:rsidRPr="00B1502C" w:rsidRDefault="00B9081D" w:rsidP="00B9081D">
            <w:pPr>
              <w:ind w:hanging="111"/>
              <w:jc w:val="center"/>
              <w:rPr>
                <w:bCs/>
                <w:iCs/>
                <w:sz w:val="22"/>
                <w:szCs w:val="22"/>
              </w:rPr>
            </w:pPr>
          </w:p>
        </w:tc>
      </w:tr>
      <w:tr w:rsidR="00B9081D" w:rsidRPr="00027968" w14:paraId="2E8FB4DF" w14:textId="77777777" w:rsidTr="006B61B6">
        <w:tc>
          <w:tcPr>
            <w:tcW w:w="562" w:type="dxa"/>
            <w:vAlign w:val="center"/>
          </w:tcPr>
          <w:p w14:paraId="4397B8DE" w14:textId="0ACBB86C" w:rsidR="00B9081D" w:rsidRPr="00B1502C" w:rsidRDefault="00532F08" w:rsidP="00B9081D">
            <w:pPr>
              <w:ind w:hanging="110"/>
              <w:jc w:val="center"/>
              <w:rPr>
                <w:bCs/>
                <w:iCs/>
                <w:sz w:val="22"/>
                <w:szCs w:val="22"/>
              </w:rPr>
            </w:pPr>
            <w:r w:rsidRPr="00B1502C">
              <w:rPr>
                <w:bCs/>
                <w:iCs/>
                <w:sz w:val="22"/>
                <w:szCs w:val="22"/>
              </w:rPr>
              <w:t>-</w:t>
            </w:r>
          </w:p>
        </w:tc>
        <w:tc>
          <w:tcPr>
            <w:tcW w:w="3828" w:type="dxa"/>
            <w:vAlign w:val="center"/>
          </w:tcPr>
          <w:p w14:paraId="2E9BFCB5" w14:textId="7EF79AF5" w:rsidR="00B9081D" w:rsidRPr="00B1502C" w:rsidRDefault="00D55F0D" w:rsidP="00B9081D">
            <w:pPr>
              <w:ind w:firstLine="0"/>
              <w:rPr>
                <w:color w:val="000000"/>
                <w:sz w:val="22"/>
                <w:szCs w:val="22"/>
              </w:rPr>
            </w:pPr>
            <w:r w:rsidRPr="00B1502C">
              <w:rPr>
                <w:color w:val="000000"/>
                <w:spacing w:val="-4"/>
                <w:sz w:val="22"/>
                <w:szCs w:val="22"/>
              </w:rPr>
              <w:t xml:space="preserve">Xây dựng báo cáo khác: </w:t>
            </w:r>
            <w:r w:rsidRPr="00B1502C">
              <w:rPr>
                <w:color w:val="000000"/>
                <w:sz w:val="22"/>
                <w:szCs w:val="22"/>
              </w:rPr>
              <w:t>Báo cáo sơ kết, tổng kết chuyên đề thực hiện các chỉ thị, nghị quyết của Trung ương, Thành uỷ; Báo cáo công tác kiểm tra, giám sát năm của cấp uỷ; Báo cáo công tác tài chính đảng hàng năm và nhiệm kỳ trình cấp uỷ</w:t>
            </w:r>
          </w:p>
        </w:tc>
        <w:tc>
          <w:tcPr>
            <w:tcW w:w="2835" w:type="dxa"/>
            <w:vAlign w:val="center"/>
          </w:tcPr>
          <w:p w14:paraId="2D5F3C9F" w14:textId="77777777" w:rsidR="00B11F95" w:rsidRPr="00B1502C" w:rsidRDefault="00D55F0D" w:rsidP="00B11F95">
            <w:pPr>
              <w:spacing w:before="0"/>
              <w:ind w:firstLine="0"/>
              <w:jc w:val="center"/>
              <w:rPr>
                <w:color w:val="000000"/>
                <w:sz w:val="22"/>
                <w:szCs w:val="22"/>
              </w:rPr>
            </w:pPr>
            <w:r w:rsidRPr="00B1502C">
              <w:rPr>
                <w:color w:val="000000"/>
                <w:sz w:val="22"/>
                <w:szCs w:val="22"/>
              </w:rPr>
              <w:t xml:space="preserve">Tối đa 3.000.000 </w:t>
            </w:r>
          </w:p>
          <w:p w14:paraId="313A8059" w14:textId="50BAE7E6" w:rsidR="00B9081D" w:rsidRPr="00B1502C" w:rsidRDefault="00D55F0D" w:rsidP="00B11F95">
            <w:pPr>
              <w:spacing w:before="0"/>
              <w:ind w:firstLine="0"/>
              <w:jc w:val="center"/>
              <w:rPr>
                <w:bCs/>
                <w:iCs/>
                <w:sz w:val="22"/>
                <w:szCs w:val="22"/>
              </w:rPr>
            </w:pPr>
            <w:r w:rsidRPr="00B1502C">
              <w:rPr>
                <w:color w:val="000000"/>
                <w:sz w:val="22"/>
                <w:szCs w:val="22"/>
              </w:rPr>
              <w:t>đồng/báo cáo</w:t>
            </w:r>
          </w:p>
        </w:tc>
        <w:tc>
          <w:tcPr>
            <w:tcW w:w="2271" w:type="dxa"/>
            <w:vAlign w:val="center"/>
          </w:tcPr>
          <w:p w14:paraId="2C5AB2F2" w14:textId="77777777" w:rsidR="00B9081D" w:rsidRPr="00B1502C" w:rsidRDefault="00B9081D" w:rsidP="00B9081D">
            <w:pPr>
              <w:ind w:hanging="111"/>
              <w:jc w:val="center"/>
              <w:rPr>
                <w:bCs/>
                <w:iCs/>
                <w:sz w:val="22"/>
                <w:szCs w:val="22"/>
              </w:rPr>
            </w:pPr>
          </w:p>
        </w:tc>
      </w:tr>
      <w:tr w:rsidR="00B9081D" w:rsidRPr="00027968" w14:paraId="10ADC243" w14:textId="77777777" w:rsidTr="00194EEC">
        <w:trPr>
          <w:trHeight w:val="3264"/>
        </w:trPr>
        <w:tc>
          <w:tcPr>
            <w:tcW w:w="562" w:type="dxa"/>
            <w:vAlign w:val="center"/>
          </w:tcPr>
          <w:p w14:paraId="5A1AA960" w14:textId="1FDC0D03" w:rsidR="00B9081D" w:rsidRPr="00B1502C" w:rsidRDefault="001D083B" w:rsidP="00B9081D">
            <w:pPr>
              <w:ind w:hanging="110"/>
              <w:jc w:val="center"/>
              <w:rPr>
                <w:bCs/>
                <w:iCs/>
                <w:sz w:val="22"/>
                <w:szCs w:val="22"/>
              </w:rPr>
            </w:pPr>
            <w:r w:rsidRPr="00B1502C">
              <w:rPr>
                <w:bCs/>
                <w:iCs/>
                <w:sz w:val="22"/>
                <w:szCs w:val="22"/>
              </w:rPr>
              <w:t>3</w:t>
            </w:r>
          </w:p>
        </w:tc>
        <w:tc>
          <w:tcPr>
            <w:tcW w:w="3828" w:type="dxa"/>
            <w:vAlign w:val="center"/>
          </w:tcPr>
          <w:p w14:paraId="4BE0A3F6" w14:textId="2063EA15" w:rsidR="00B9081D" w:rsidRPr="00B1502C" w:rsidRDefault="001D083B" w:rsidP="001D083B">
            <w:pPr>
              <w:widowControl w:val="0"/>
              <w:spacing w:before="120" w:line="340" w:lineRule="exact"/>
              <w:ind w:firstLine="36"/>
              <w:rPr>
                <w:color w:val="000000"/>
                <w:sz w:val="22"/>
                <w:szCs w:val="22"/>
              </w:rPr>
            </w:pPr>
            <w:r w:rsidRPr="00B1502C">
              <w:rPr>
                <w:color w:val="000000"/>
                <w:sz w:val="22"/>
                <w:szCs w:val="22"/>
              </w:rPr>
              <w:t>Chế độ chi cho các đoàn kiểm tra, giám sát được thành lập theo quyết định của Ban Thường vụ cấp uỷ (không bao gồm các đoàn theo chương trình công tác năm của cấp ủy)</w:t>
            </w:r>
            <w:r w:rsidR="000C2200" w:rsidRPr="00B1502C">
              <w:rPr>
                <w:color w:val="000000"/>
                <w:sz w:val="22"/>
                <w:szCs w:val="22"/>
              </w:rPr>
              <w:t xml:space="preserve"> (Nội dung chi</w:t>
            </w:r>
            <w:r w:rsidRPr="00B1502C">
              <w:rPr>
                <w:color w:val="000000"/>
                <w:sz w:val="22"/>
                <w:szCs w:val="22"/>
              </w:rPr>
              <w:t xml:space="preserve"> bao gồm: Xây dựng chương trình kiểm tra, giám sát bao gồm: Kế hoạch, đề cương kiểm tra, giám sát; Báo cáo kết quả kiểm tra, giám sát; thông báo kết luận kiểm tra, giám sát; Chi họp đoàn kiểm tra, giám sát</w:t>
            </w:r>
            <w:r w:rsidR="000C2200" w:rsidRPr="00B1502C">
              <w:rPr>
                <w:color w:val="000000"/>
                <w:sz w:val="22"/>
                <w:szCs w:val="22"/>
              </w:rPr>
              <w:t>)</w:t>
            </w:r>
            <w:r w:rsidRPr="00B1502C">
              <w:rPr>
                <w:color w:val="000000"/>
                <w:sz w:val="22"/>
                <w:szCs w:val="22"/>
              </w:rPr>
              <w:t>.</w:t>
            </w:r>
          </w:p>
        </w:tc>
        <w:tc>
          <w:tcPr>
            <w:tcW w:w="2835" w:type="dxa"/>
            <w:vAlign w:val="center"/>
          </w:tcPr>
          <w:p w14:paraId="3FD64C7A" w14:textId="77777777" w:rsidR="006B61B6" w:rsidRDefault="001D083B" w:rsidP="00B9081D">
            <w:pPr>
              <w:ind w:firstLine="0"/>
              <w:jc w:val="center"/>
              <w:rPr>
                <w:color w:val="000000"/>
                <w:spacing w:val="-4"/>
                <w:sz w:val="22"/>
                <w:szCs w:val="22"/>
              </w:rPr>
            </w:pPr>
            <w:r w:rsidRPr="00B1502C">
              <w:rPr>
                <w:color w:val="000000"/>
                <w:spacing w:val="-4"/>
                <w:sz w:val="22"/>
                <w:szCs w:val="22"/>
              </w:rPr>
              <w:t>Tối đa 4.000.000 đồng/</w:t>
            </w:r>
          </w:p>
          <w:p w14:paraId="03FEF747" w14:textId="3DCB6B0B" w:rsidR="00B9081D" w:rsidRPr="00B1502C" w:rsidRDefault="001D083B" w:rsidP="00B9081D">
            <w:pPr>
              <w:ind w:firstLine="0"/>
              <w:jc w:val="center"/>
              <w:rPr>
                <w:bCs/>
                <w:iCs/>
                <w:sz w:val="22"/>
                <w:szCs w:val="22"/>
              </w:rPr>
            </w:pPr>
            <w:r w:rsidRPr="00B1502C">
              <w:rPr>
                <w:color w:val="000000"/>
                <w:spacing w:val="-4"/>
                <w:sz w:val="22"/>
                <w:szCs w:val="22"/>
              </w:rPr>
              <w:t>đoàn kiểm tra, giám sát</w:t>
            </w:r>
          </w:p>
        </w:tc>
        <w:tc>
          <w:tcPr>
            <w:tcW w:w="2271" w:type="dxa"/>
            <w:vAlign w:val="center"/>
          </w:tcPr>
          <w:p w14:paraId="67610946" w14:textId="77777777" w:rsidR="00B9081D" w:rsidRPr="00B1502C" w:rsidRDefault="00B9081D" w:rsidP="00B9081D">
            <w:pPr>
              <w:ind w:hanging="111"/>
              <w:jc w:val="center"/>
              <w:rPr>
                <w:bCs/>
                <w:iCs/>
                <w:sz w:val="22"/>
                <w:szCs w:val="22"/>
              </w:rPr>
            </w:pPr>
          </w:p>
        </w:tc>
      </w:tr>
      <w:tr w:rsidR="00B9081D" w:rsidRPr="00027968" w14:paraId="6B47AE51" w14:textId="77777777" w:rsidTr="006B61B6">
        <w:tc>
          <w:tcPr>
            <w:tcW w:w="562" w:type="dxa"/>
            <w:vAlign w:val="center"/>
          </w:tcPr>
          <w:p w14:paraId="7502332B" w14:textId="13035278" w:rsidR="00B9081D" w:rsidRPr="00B1502C" w:rsidRDefault="001D083B" w:rsidP="00B9081D">
            <w:pPr>
              <w:ind w:hanging="110"/>
              <w:jc w:val="center"/>
              <w:rPr>
                <w:bCs/>
                <w:iCs/>
                <w:sz w:val="22"/>
                <w:szCs w:val="22"/>
              </w:rPr>
            </w:pPr>
            <w:r w:rsidRPr="00B1502C">
              <w:rPr>
                <w:bCs/>
                <w:iCs/>
                <w:sz w:val="22"/>
                <w:szCs w:val="22"/>
              </w:rPr>
              <w:t>4</w:t>
            </w:r>
          </w:p>
        </w:tc>
        <w:tc>
          <w:tcPr>
            <w:tcW w:w="3828" w:type="dxa"/>
            <w:vAlign w:val="center"/>
          </w:tcPr>
          <w:p w14:paraId="7071E69D" w14:textId="017F71F5" w:rsidR="00B9081D" w:rsidRPr="00B1502C" w:rsidRDefault="001D083B" w:rsidP="00B9081D">
            <w:pPr>
              <w:ind w:firstLine="0"/>
              <w:rPr>
                <w:color w:val="000000"/>
                <w:sz w:val="22"/>
                <w:szCs w:val="22"/>
              </w:rPr>
            </w:pPr>
            <w:r w:rsidRPr="00B1502C">
              <w:rPr>
                <w:color w:val="000000"/>
                <w:sz w:val="22"/>
                <w:szCs w:val="22"/>
              </w:rPr>
              <w:t>Chế độ chi hội nghị</w:t>
            </w:r>
          </w:p>
        </w:tc>
        <w:tc>
          <w:tcPr>
            <w:tcW w:w="2835" w:type="dxa"/>
            <w:vAlign w:val="center"/>
          </w:tcPr>
          <w:p w14:paraId="5CA907C0" w14:textId="37139BBD" w:rsidR="00B9081D" w:rsidRPr="006B61B6" w:rsidRDefault="001D083B" w:rsidP="006B61B6">
            <w:pPr>
              <w:ind w:firstLine="0"/>
              <w:jc w:val="center"/>
              <w:rPr>
                <w:color w:val="000000"/>
                <w:sz w:val="22"/>
                <w:szCs w:val="22"/>
              </w:rPr>
            </w:pPr>
            <w:r w:rsidRPr="00B1502C">
              <w:rPr>
                <w:color w:val="000000"/>
                <w:sz w:val="22"/>
                <w:szCs w:val="22"/>
              </w:rPr>
              <w:t xml:space="preserve">Thực hiện theo quy định tại Nghị quyết số </w:t>
            </w:r>
            <w:r w:rsidR="00382C1B">
              <w:rPr>
                <w:color w:val="000000"/>
                <w:sz w:val="22"/>
                <w:szCs w:val="22"/>
              </w:rPr>
              <w:t>05/2025</w:t>
            </w:r>
            <w:r w:rsidRPr="00B1502C">
              <w:rPr>
                <w:color w:val="000000"/>
                <w:sz w:val="22"/>
                <w:szCs w:val="22"/>
              </w:rPr>
              <w:t xml:space="preserve">/NQ-HĐND ngày </w:t>
            </w:r>
            <w:r w:rsidR="00382C1B">
              <w:rPr>
                <w:color w:val="000000"/>
                <w:sz w:val="22"/>
                <w:szCs w:val="22"/>
              </w:rPr>
              <w:t>29/4/2025</w:t>
            </w:r>
            <w:r w:rsidRPr="00B1502C">
              <w:rPr>
                <w:color w:val="000000"/>
                <w:sz w:val="22"/>
                <w:szCs w:val="22"/>
              </w:rPr>
              <w:t xml:space="preserve"> của Hội đồng Nhân dân Thành phố Hà Nội quy định mức chi công tác phí, chi hội nghị đối với các cơ quan, đơn vị của Thành phố Hà Nội</w:t>
            </w:r>
          </w:p>
        </w:tc>
        <w:tc>
          <w:tcPr>
            <w:tcW w:w="2271" w:type="dxa"/>
            <w:vAlign w:val="center"/>
          </w:tcPr>
          <w:p w14:paraId="5B9B2E2F" w14:textId="77777777" w:rsidR="00B9081D" w:rsidRPr="00B1502C" w:rsidRDefault="00B9081D" w:rsidP="00B9081D">
            <w:pPr>
              <w:ind w:hanging="111"/>
              <w:jc w:val="center"/>
              <w:rPr>
                <w:bCs/>
                <w:iCs/>
                <w:sz w:val="22"/>
                <w:szCs w:val="22"/>
              </w:rPr>
            </w:pPr>
          </w:p>
        </w:tc>
      </w:tr>
      <w:tr w:rsidR="00B9081D" w:rsidRPr="00027968" w14:paraId="7E25188D" w14:textId="77777777" w:rsidTr="006B61B6">
        <w:tc>
          <w:tcPr>
            <w:tcW w:w="562" w:type="dxa"/>
            <w:vAlign w:val="center"/>
          </w:tcPr>
          <w:p w14:paraId="78410A7F" w14:textId="77777777" w:rsidR="00B9081D" w:rsidRPr="00B1502C" w:rsidRDefault="00B9081D" w:rsidP="00B9081D">
            <w:pPr>
              <w:ind w:hanging="110"/>
              <w:jc w:val="center"/>
              <w:rPr>
                <w:bCs/>
                <w:iCs/>
                <w:sz w:val="22"/>
                <w:szCs w:val="22"/>
              </w:rPr>
            </w:pPr>
          </w:p>
        </w:tc>
        <w:tc>
          <w:tcPr>
            <w:tcW w:w="3828" w:type="dxa"/>
            <w:vAlign w:val="center"/>
          </w:tcPr>
          <w:p w14:paraId="723C9F06" w14:textId="62EF7CBE" w:rsidR="00B9081D" w:rsidRPr="00B1502C" w:rsidRDefault="001D083B" w:rsidP="00B9081D">
            <w:pPr>
              <w:ind w:firstLine="0"/>
              <w:rPr>
                <w:color w:val="000000"/>
                <w:sz w:val="22"/>
                <w:szCs w:val="22"/>
              </w:rPr>
            </w:pPr>
            <w:r w:rsidRPr="00B1502C">
              <w:rPr>
                <w:color w:val="000000"/>
                <w:sz w:val="22"/>
                <w:szCs w:val="22"/>
                <w:lang w:val="vi-VN"/>
              </w:rPr>
              <w:t>Đ</w:t>
            </w:r>
            <w:r w:rsidRPr="00B1502C">
              <w:rPr>
                <w:color w:val="000000"/>
                <w:sz w:val="22"/>
                <w:szCs w:val="22"/>
              </w:rPr>
              <w:t>ối với chi hỗ trợ tiền ăn</w:t>
            </w:r>
            <w:r w:rsidRPr="00B1502C">
              <w:rPr>
                <w:color w:val="000000"/>
                <w:sz w:val="22"/>
                <w:szCs w:val="22"/>
                <w:lang w:val="vi-VN"/>
              </w:rPr>
              <w:t xml:space="preserve"> </w:t>
            </w:r>
            <w:r w:rsidRPr="00B1502C">
              <w:rPr>
                <w:color w:val="000000"/>
                <w:sz w:val="22"/>
                <w:szCs w:val="22"/>
              </w:rPr>
              <w:t>của đại biểu và khách mời một số hội nghị được quy định như sau:</w:t>
            </w:r>
          </w:p>
        </w:tc>
        <w:tc>
          <w:tcPr>
            <w:tcW w:w="2835" w:type="dxa"/>
            <w:vAlign w:val="center"/>
          </w:tcPr>
          <w:p w14:paraId="1AAD90CF" w14:textId="77777777" w:rsidR="00B9081D" w:rsidRPr="00B1502C" w:rsidRDefault="00B9081D" w:rsidP="00B9081D">
            <w:pPr>
              <w:ind w:firstLine="0"/>
              <w:jc w:val="center"/>
              <w:rPr>
                <w:bCs/>
                <w:iCs/>
                <w:sz w:val="22"/>
                <w:szCs w:val="22"/>
              </w:rPr>
            </w:pPr>
          </w:p>
        </w:tc>
        <w:tc>
          <w:tcPr>
            <w:tcW w:w="2271" w:type="dxa"/>
            <w:vAlign w:val="center"/>
          </w:tcPr>
          <w:p w14:paraId="0F9910C5" w14:textId="77777777" w:rsidR="00B9081D" w:rsidRPr="00B1502C" w:rsidRDefault="00B9081D" w:rsidP="00B9081D">
            <w:pPr>
              <w:ind w:hanging="111"/>
              <w:jc w:val="center"/>
              <w:rPr>
                <w:bCs/>
                <w:iCs/>
                <w:sz w:val="22"/>
                <w:szCs w:val="22"/>
              </w:rPr>
            </w:pPr>
          </w:p>
        </w:tc>
      </w:tr>
      <w:tr w:rsidR="001D083B" w:rsidRPr="00027968" w14:paraId="45063BEA" w14:textId="77777777" w:rsidTr="006B61B6">
        <w:tc>
          <w:tcPr>
            <w:tcW w:w="562" w:type="dxa"/>
            <w:vAlign w:val="center"/>
          </w:tcPr>
          <w:p w14:paraId="702BC1E5" w14:textId="6257C582" w:rsidR="001D083B" w:rsidRPr="00B1502C" w:rsidRDefault="00532F08" w:rsidP="006248E0">
            <w:pPr>
              <w:ind w:hanging="110"/>
              <w:jc w:val="center"/>
              <w:rPr>
                <w:bCs/>
                <w:iCs/>
                <w:sz w:val="22"/>
                <w:szCs w:val="22"/>
              </w:rPr>
            </w:pPr>
            <w:r w:rsidRPr="00B1502C">
              <w:rPr>
                <w:bCs/>
                <w:iCs/>
                <w:sz w:val="22"/>
                <w:szCs w:val="22"/>
              </w:rPr>
              <w:t>-</w:t>
            </w:r>
          </w:p>
        </w:tc>
        <w:tc>
          <w:tcPr>
            <w:tcW w:w="3828" w:type="dxa"/>
            <w:vAlign w:val="center"/>
          </w:tcPr>
          <w:p w14:paraId="59BA64F4" w14:textId="6697396D" w:rsidR="001D083B" w:rsidRPr="00B1502C" w:rsidRDefault="001D083B" w:rsidP="001D083B">
            <w:pPr>
              <w:ind w:firstLine="0"/>
              <w:rPr>
                <w:color w:val="000000"/>
                <w:sz w:val="22"/>
                <w:szCs w:val="22"/>
              </w:rPr>
            </w:pPr>
            <w:r w:rsidRPr="00B1502C">
              <w:rPr>
                <w:color w:val="000000"/>
                <w:sz w:val="22"/>
                <w:szCs w:val="22"/>
              </w:rPr>
              <w:t>Hội nghị cấp ủy, hội nghị do Ban Thường vụ cấp uỷ triệu tập và chủ trì (không bao gồm hội nghị thường kỳ của Ban Thường vụ)</w:t>
            </w:r>
          </w:p>
        </w:tc>
        <w:tc>
          <w:tcPr>
            <w:tcW w:w="2835" w:type="dxa"/>
            <w:vAlign w:val="center"/>
          </w:tcPr>
          <w:p w14:paraId="5EBFBABB" w14:textId="56E18E01" w:rsidR="001D083B" w:rsidRPr="00B1502C" w:rsidRDefault="001D083B" w:rsidP="001D083B">
            <w:pPr>
              <w:ind w:firstLine="0"/>
              <w:jc w:val="center"/>
              <w:rPr>
                <w:bCs/>
                <w:iCs/>
                <w:sz w:val="22"/>
                <w:szCs w:val="22"/>
              </w:rPr>
            </w:pPr>
          </w:p>
        </w:tc>
        <w:tc>
          <w:tcPr>
            <w:tcW w:w="2271" w:type="dxa"/>
            <w:vAlign w:val="center"/>
          </w:tcPr>
          <w:p w14:paraId="7C6B8CD2" w14:textId="5E6EACA1" w:rsidR="001D083B" w:rsidRPr="00B1502C" w:rsidRDefault="001D083B" w:rsidP="00532F08">
            <w:pPr>
              <w:ind w:firstLine="0"/>
              <w:jc w:val="center"/>
              <w:rPr>
                <w:bCs/>
                <w:iCs/>
                <w:sz w:val="22"/>
                <w:szCs w:val="22"/>
              </w:rPr>
            </w:pPr>
          </w:p>
        </w:tc>
      </w:tr>
      <w:tr w:rsidR="00382C1B" w:rsidRPr="00027968" w14:paraId="1BE5435B" w14:textId="77777777" w:rsidTr="006B61B6">
        <w:tc>
          <w:tcPr>
            <w:tcW w:w="562" w:type="dxa"/>
            <w:vAlign w:val="center"/>
          </w:tcPr>
          <w:p w14:paraId="340C9983" w14:textId="77777777" w:rsidR="00382C1B" w:rsidRPr="00B1502C" w:rsidRDefault="00382C1B" w:rsidP="00382C1B">
            <w:pPr>
              <w:ind w:hanging="110"/>
              <w:jc w:val="center"/>
              <w:rPr>
                <w:bCs/>
                <w:iCs/>
                <w:sz w:val="22"/>
                <w:szCs w:val="22"/>
              </w:rPr>
            </w:pPr>
          </w:p>
        </w:tc>
        <w:tc>
          <w:tcPr>
            <w:tcW w:w="3828" w:type="dxa"/>
            <w:vAlign w:val="center"/>
          </w:tcPr>
          <w:p w14:paraId="6269FAD9" w14:textId="7C9D75C2" w:rsidR="00382C1B" w:rsidRPr="00B1502C" w:rsidRDefault="00382C1B" w:rsidP="00382C1B">
            <w:pPr>
              <w:ind w:firstLine="0"/>
              <w:rPr>
                <w:color w:val="000000"/>
                <w:sz w:val="22"/>
                <w:szCs w:val="22"/>
              </w:rPr>
            </w:pPr>
            <w:r>
              <w:rPr>
                <w:color w:val="000000"/>
                <w:sz w:val="22"/>
                <w:szCs w:val="22"/>
              </w:rPr>
              <w:t>Đảng ủy các cơ quan Đảng Thành phố, Đảng ủy Ủy ban nhân dân Thành phố</w:t>
            </w:r>
          </w:p>
        </w:tc>
        <w:tc>
          <w:tcPr>
            <w:tcW w:w="2835" w:type="dxa"/>
            <w:vAlign w:val="center"/>
          </w:tcPr>
          <w:p w14:paraId="16C942E2" w14:textId="6E982920" w:rsidR="00382C1B" w:rsidRPr="00B1502C" w:rsidRDefault="00382C1B" w:rsidP="00382C1B">
            <w:pPr>
              <w:ind w:firstLine="0"/>
              <w:jc w:val="center"/>
              <w:rPr>
                <w:color w:val="000000"/>
                <w:sz w:val="22"/>
                <w:szCs w:val="22"/>
              </w:rPr>
            </w:pPr>
            <w:r w:rsidRPr="00B1502C">
              <w:rPr>
                <w:color w:val="000000"/>
                <w:sz w:val="22"/>
                <w:szCs w:val="22"/>
              </w:rPr>
              <w:t xml:space="preserve">Tối đa </w:t>
            </w:r>
            <w:r>
              <w:rPr>
                <w:color w:val="000000"/>
                <w:sz w:val="22"/>
                <w:szCs w:val="22"/>
              </w:rPr>
              <w:t>4</w:t>
            </w:r>
            <w:r w:rsidRPr="00B1502C">
              <w:rPr>
                <w:color w:val="000000"/>
                <w:sz w:val="22"/>
                <w:szCs w:val="22"/>
              </w:rPr>
              <w:t>50.000 đồng/người/ngày</w:t>
            </w:r>
          </w:p>
        </w:tc>
        <w:tc>
          <w:tcPr>
            <w:tcW w:w="2271" w:type="dxa"/>
            <w:vAlign w:val="center"/>
          </w:tcPr>
          <w:p w14:paraId="421788BB" w14:textId="5E410B80" w:rsidR="00382C1B" w:rsidRDefault="00382C1B" w:rsidP="00382C1B">
            <w:pPr>
              <w:ind w:firstLine="0"/>
              <w:jc w:val="center"/>
              <w:rPr>
                <w:color w:val="000000"/>
                <w:sz w:val="22"/>
                <w:szCs w:val="22"/>
              </w:rPr>
            </w:pPr>
          </w:p>
        </w:tc>
      </w:tr>
      <w:tr w:rsidR="00382C1B" w:rsidRPr="00027968" w14:paraId="15FD1574" w14:textId="77777777" w:rsidTr="006B61B6">
        <w:tc>
          <w:tcPr>
            <w:tcW w:w="562" w:type="dxa"/>
            <w:vAlign w:val="center"/>
          </w:tcPr>
          <w:p w14:paraId="593E4883" w14:textId="77777777" w:rsidR="00382C1B" w:rsidRPr="00B1502C" w:rsidRDefault="00382C1B" w:rsidP="00382C1B">
            <w:pPr>
              <w:ind w:hanging="110"/>
              <w:jc w:val="center"/>
              <w:rPr>
                <w:bCs/>
                <w:iCs/>
                <w:sz w:val="22"/>
                <w:szCs w:val="22"/>
              </w:rPr>
            </w:pPr>
          </w:p>
        </w:tc>
        <w:tc>
          <w:tcPr>
            <w:tcW w:w="3828" w:type="dxa"/>
            <w:vAlign w:val="center"/>
          </w:tcPr>
          <w:p w14:paraId="4570A0BB" w14:textId="330AA136" w:rsidR="00382C1B" w:rsidRDefault="00382C1B" w:rsidP="00382C1B">
            <w:pPr>
              <w:ind w:firstLine="0"/>
              <w:rPr>
                <w:color w:val="000000"/>
                <w:sz w:val="22"/>
                <w:szCs w:val="22"/>
              </w:rPr>
            </w:pPr>
            <w:r w:rsidRPr="00382C1B">
              <w:rPr>
                <w:color w:val="000000"/>
                <w:sz w:val="22"/>
                <w:szCs w:val="22"/>
              </w:rPr>
              <w:t>Đảng ủy các trường Đại học, cao đẳng Hà Nội</w:t>
            </w:r>
          </w:p>
        </w:tc>
        <w:tc>
          <w:tcPr>
            <w:tcW w:w="2835" w:type="dxa"/>
            <w:vAlign w:val="center"/>
          </w:tcPr>
          <w:p w14:paraId="0CD3094B" w14:textId="16C58E70" w:rsidR="00382C1B" w:rsidRPr="00B1502C" w:rsidRDefault="00382C1B" w:rsidP="00382C1B">
            <w:pPr>
              <w:ind w:firstLine="0"/>
              <w:jc w:val="center"/>
              <w:rPr>
                <w:color w:val="000000"/>
                <w:sz w:val="22"/>
                <w:szCs w:val="22"/>
              </w:rPr>
            </w:pPr>
            <w:r w:rsidRPr="00382C1B">
              <w:rPr>
                <w:color w:val="000000"/>
                <w:sz w:val="22"/>
                <w:szCs w:val="22"/>
              </w:rPr>
              <w:t>Tối đa 225.000 đồng/người/ ngày</w:t>
            </w:r>
          </w:p>
        </w:tc>
        <w:tc>
          <w:tcPr>
            <w:tcW w:w="2271" w:type="dxa"/>
            <w:vAlign w:val="center"/>
          </w:tcPr>
          <w:p w14:paraId="1718302E" w14:textId="33F619CF" w:rsidR="00382C1B" w:rsidRDefault="00382C1B" w:rsidP="00382C1B">
            <w:pPr>
              <w:ind w:firstLine="0"/>
              <w:jc w:val="center"/>
              <w:rPr>
                <w:color w:val="000000"/>
                <w:sz w:val="22"/>
                <w:szCs w:val="22"/>
              </w:rPr>
            </w:pPr>
            <w:r w:rsidRPr="00382C1B">
              <w:rPr>
                <w:color w:val="000000"/>
                <w:sz w:val="22"/>
                <w:szCs w:val="22"/>
              </w:rPr>
              <w:t>Hỗ trợ thêm 225.000 đồng/người/ ngày</w:t>
            </w:r>
          </w:p>
        </w:tc>
      </w:tr>
      <w:tr w:rsidR="00382C1B" w:rsidRPr="00027968" w14:paraId="0DF07A16" w14:textId="77777777" w:rsidTr="006B61B6">
        <w:tc>
          <w:tcPr>
            <w:tcW w:w="562" w:type="dxa"/>
            <w:vAlign w:val="center"/>
          </w:tcPr>
          <w:p w14:paraId="38809521" w14:textId="77777777" w:rsidR="00382C1B" w:rsidRPr="00B1502C" w:rsidRDefault="00382C1B" w:rsidP="00382C1B">
            <w:pPr>
              <w:ind w:hanging="110"/>
              <w:jc w:val="center"/>
              <w:rPr>
                <w:bCs/>
                <w:iCs/>
                <w:sz w:val="22"/>
                <w:szCs w:val="22"/>
              </w:rPr>
            </w:pPr>
          </w:p>
        </w:tc>
        <w:tc>
          <w:tcPr>
            <w:tcW w:w="3828" w:type="dxa"/>
            <w:vAlign w:val="center"/>
          </w:tcPr>
          <w:p w14:paraId="37E5E064" w14:textId="73189405" w:rsidR="00382C1B" w:rsidRPr="00382C1B" w:rsidRDefault="00C300E1" w:rsidP="00382C1B">
            <w:pPr>
              <w:ind w:firstLine="0"/>
              <w:rPr>
                <w:color w:val="000000"/>
                <w:sz w:val="22"/>
                <w:szCs w:val="22"/>
              </w:rPr>
            </w:pPr>
            <w:r>
              <w:rPr>
                <w:color w:val="000000"/>
                <w:sz w:val="22"/>
                <w:szCs w:val="22"/>
              </w:rPr>
              <w:t xml:space="preserve">Các </w:t>
            </w:r>
            <w:r w:rsidR="00382C1B">
              <w:rPr>
                <w:color w:val="000000"/>
                <w:sz w:val="22"/>
                <w:szCs w:val="22"/>
              </w:rPr>
              <w:t>Đảng ủy</w:t>
            </w:r>
            <w:r w:rsidR="006D28BE">
              <w:rPr>
                <w:color w:val="000000"/>
                <w:sz w:val="22"/>
                <w:szCs w:val="22"/>
              </w:rPr>
              <w:t xml:space="preserve"> </w:t>
            </w:r>
            <w:r w:rsidR="00382C1B">
              <w:rPr>
                <w:color w:val="000000"/>
                <w:sz w:val="22"/>
                <w:szCs w:val="22"/>
              </w:rPr>
              <w:t>xã, phường</w:t>
            </w:r>
          </w:p>
        </w:tc>
        <w:tc>
          <w:tcPr>
            <w:tcW w:w="2835" w:type="dxa"/>
            <w:vAlign w:val="center"/>
          </w:tcPr>
          <w:p w14:paraId="08DE2829" w14:textId="371E5730" w:rsidR="00382C1B" w:rsidRPr="00382C1B" w:rsidRDefault="00382C1B" w:rsidP="00382C1B">
            <w:pPr>
              <w:ind w:firstLine="0"/>
              <w:jc w:val="center"/>
              <w:rPr>
                <w:color w:val="000000"/>
                <w:sz w:val="22"/>
                <w:szCs w:val="22"/>
              </w:rPr>
            </w:pPr>
            <w:r w:rsidRPr="00382C1B">
              <w:rPr>
                <w:color w:val="000000"/>
                <w:sz w:val="22"/>
                <w:szCs w:val="22"/>
              </w:rPr>
              <w:t>Tối đa 225.000 đồng/người/ ngày</w:t>
            </w:r>
          </w:p>
        </w:tc>
        <w:tc>
          <w:tcPr>
            <w:tcW w:w="2271" w:type="dxa"/>
            <w:vAlign w:val="center"/>
          </w:tcPr>
          <w:p w14:paraId="4DB7597A" w14:textId="5170BAD9" w:rsidR="00382C1B" w:rsidRPr="00382C1B" w:rsidRDefault="00382C1B" w:rsidP="00382C1B">
            <w:pPr>
              <w:ind w:firstLine="0"/>
              <w:jc w:val="center"/>
              <w:rPr>
                <w:color w:val="000000"/>
                <w:sz w:val="22"/>
                <w:szCs w:val="22"/>
              </w:rPr>
            </w:pPr>
            <w:r w:rsidRPr="00382C1B">
              <w:rPr>
                <w:color w:val="000000"/>
                <w:sz w:val="22"/>
                <w:szCs w:val="22"/>
              </w:rPr>
              <w:t xml:space="preserve">Hỗ trợ thêm </w:t>
            </w:r>
            <w:r>
              <w:rPr>
                <w:color w:val="000000"/>
                <w:sz w:val="22"/>
                <w:szCs w:val="22"/>
              </w:rPr>
              <w:t>7</w:t>
            </w:r>
            <w:r w:rsidRPr="00382C1B">
              <w:rPr>
                <w:color w:val="000000"/>
                <w:sz w:val="22"/>
                <w:szCs w:val="22"/>
              </w:rPr>
              <w:t>5.000 đồng/người/ ngày</w:t>
            </w:r>
          </w:p>
        </w:tc>
      </w:tr>
      <w:tr w:rsidR="00382C1B" w:rsidRPr="00027968" w14:paraId="1983D3B6" w14:textId="77777777" w:rsidTr="006B61B6">
        <w:tc>
          <w:tcPr>
            <w:tcW w:w="562" w:type="dxa"/>
            <w:vAlign w:val="center"/>
          </w:tcPr>
          <w:p w14:paraId="1B3561F1" w14:textId="5C40F427" w:rsidR="00382C1B" w:rsidRPr="00B1502C" w:rsidRDefault="00382C1B" w:rsidP="00382C1B">
            <w:pPr>
              <w:ind w:hanging="110"/>
              <w:jc w:val="center"/>
              <w:rPr>
                <w:bCs/>
                <w:iCs/>
                <w:sz w:val="22"/>
                <w:szCs w:val="22"/>
              </w:rPr>
            </w:pPr>
            <w:r w:rsidRPr="00B1502C">
              <w:rPr>
                <w:bCs/>
                <w:iCs/>
                <w:sz w:val="22"/>
                <w:szCs w:val="22"/>
              </w:rPr>
              <w:t>-</w:t>
            </w:r>
          </w:p>
        </w:tc>
        <w:tc>
          <w:tcPr>
            <w:tcW w:w="3828" w:type="dxa"/>
            <w:vAlign w:val="center"/>
          </w:tcPr>
          <w:p w14:paraId="69FB1D89" w14:textId="4F30DFF7" w:rsidR="00382C1B" w:rsidRPr="00B1502C" w:rsidRDefault="00382C1B" w:rsidP="00382C1B">
            <w:pPr>
              <w:ind w:firstLine="0"/>
              <w:rPr>
                <w:color w:val="000000"/>
                <w:sz w:val="22"/>
                <w:szCs w:val="22"/>
              </w:rPr>
            </w:pPr>
            <w:r w:rsidRPr="00B1502C">
              <w:rPr>
                <w:color w:val="000000"/>
                <w:sz w:val="22"/>
                <w:szCs w:val="22"/>
              </w:rPr>
              <w:t>Hội nghị tổng kết năm của cấp ủy được chi hỗ trợ tiền ăn cho đại biểu, khách mời trong thời gian hội nghị</w:t>
            </w:r>
          </w:p>
        </w:tc>
        <w:tc>
          <w:tcPr>
            <w:tcW w:w="2835" w:type="dxa"/>
            <w:vAlign w:val="center"/>
          </w:tcPr>
          <w:p w14:paraId="61A8F971" w14:textId="3325903B" w:rsidR="00382C1B" w:rsidRPr="00B1502C" w:rsidRDefault="00382C1B" w:rsidP="00382C1B">
            <w:pPr>
              <w:ind w:firstLine="0"/>
              <w:jc w:val="center"/>
              <w:rPr>
                <w:bCs/>
                <w:iCs/>
                <w:sz w:val="22"/>
                <w:szCs w:val="22"/>
              </w:rPr>
            </w:pPr>
          </w:p>
        </w:tc>
        <w:tc>
          <w:tcPr>
            <w:tcW w:w="2271" w:type="dxa"/>
            <w:vAlign w:val="center"/>
          </w:tcPr>
          <w:p w14:paraId="2A765ABD" w14:textId="4D46E0A9" w:rsidR="00382C1B" w:rsidRPr="00B1502C" w:rsidRDefault="00382C1B" w:rsidP="00382C1B">
            <w:pPr>
              <w:ind w:hanging="111"/>
              <w:jc w:val="center"/>
              <w:rPr>
                <w:bCs/>
                <w:iCs/>
                <w:sz w:val="22"/>
                <w:szCs w:val="22"/>
              </w:rPr>
            </w:pPr>
          </w:p>
        </w:tc>
      </w:tr>
      <w:tr w:rsidR="00382C1B" w:rsidRPr="00027968" w14:paraId="1D708426" w14:textId="77777777" w:rsidTr="006B61B6">
        <w:tc>
          <w:tcPr>
            <w:tcW w:w="562" w:type="dxa"/>
            <w:vAlign w:val="center"/>
          </w:tcPr>
          <w:p w14:paraId="6EDBC72E" w14:textId="77777777" w:rsidR="00382C1B" w:rsidRPr="00B1502C" w:rsidRDefault="00382C1B" w:rsidP="00382C1B">
            <w:pPr>
              <w:ind w:hanging="110"/>
              <w:jc w:val="center"/>
              <w:rPr>
                <w:bCs/>
                <w:iCs/>
                <w:sz w:val="22"/>
                <w:szCs w:val="22"/>
              </w:rPr>
            </w:pPr>
          </w:p>
        </w:tc>
        <w:tc>
          <w:tcPr>
            <w:tcW w:w="3828" w:type="dxa"/>
            <w:vAlign w:val="center"/>
          </w:tcPr>
          <w:p w14:paraId="0075116C" w14:textId="21C4879C" w:rsidR="00382C1B" w:rsidRPr="00B1502C" w:rsidRDefault="00382C1B" w:rsidP="00382C1B">
            <w:pPr>
              <w:ind w:firstLine="0"/>
              <w:rPr>
                <w:color w:val="000000"/>
                <w:sz w:val="22"/>
                <w:szCs w:val="22"/>
              </w:rPr>
            </w:pPr>
            <w:r>
              <w:rPr>
                <w:color w:val="000000"/>
                <w:sz w:val="22"/>
                <w:szCs w:val="22"/>
              </w:rPr>
              <w:t>Đảng ủy các cơ quan Đảng Thành phố, Đảng ủy Ủy ban nhân dân Thành phố</w:t>
            </w:r>
          </w:p>
        </w:tc>
        <w:tc>
          <w:tcPr>
            <w:tcW w:w="2835" w:type="dxa"/>
            <w:vAlign w:val="center"/>
          </w:tcPr>
          <w:p w14:paraId="262A0A51" w14:textId="11896727" w:rsidR="00382C1B" w:rsidRPr="00B1502C" w:rsidRDefault="00382C1B" w:rsidP="00382C1B">
            <w:pPr>
              <w:ind w:firstLine="0"/>
              <w:jc w:val="center"/>
              <w:rPr>
                <w:color w:val="000000"/>
                <w:sz w:val="22"/>
                <w:szCs w:val="22"/>
              </w:rPr>
            </w:pPr>
            <w:r w:rsidRPr="00B1502C">
              <w:rPr>
                <w:color w:val="000000"/>
                <w:sz w:val="22"/>
                <w:szCs w:val="22"/>
              </w:rPr>
              <w:t xml:space="preserve">Tối đa </w:t>
            </w:r>
            <w:r>
              <w:rPr>
                <w:color w:val="000000"/>
                <w:sz w:val="22"/>
                <w:szCs w:val="22"/>
              </w:rPr>
              <w:t>30</w:t>
            </w:r>
            <w:r w:rsidRPr="00B1502C">
              <w:rPr>
                <w:color w:val="000000"/>
                <w:sz w:val="22"/>
                <w:szCs w:val="22"/>
              </w:rPr>
              <w:t>0.000 đồng/người/ngày</w:t>
            </w:r>
          </w:p>
        </w:tc>
        <w:tc>
          <w:tcPr>
            <w:tcW w:w="2271" w:type="dxa"/>
            <w:vAlign w:val="center"/>
          </w:tcPr>
          <w:p w14:paraId="35DA941A" w14:textId="02354BF1" w:rsidR="00382C1B" w:rsidRDefault="00382C1B" w:rsidP="00382C1B">
            <w:pPr>
              <w:ind w:firstLine="0"/>
              <w:jc w:val="center"/>
              <w:rPr>
                <w:color w:val="000000"/>
                <w:sz w:val="22"/>
                <w:szCs w:val="22"/>
              </w:rPr>
            </w:pPr>
          </w:p>
        </w:tc>
      </w:tr>
      <w:tr w:rsidR="00382C1B" w:rsidRPr="00027968" w14:paraId="27D7AACE" w14:textId="77777777" w:rsidTr="006B61B6">
        <w:tc>
          <w:tcPr>
            <w:tcW w:w="562" w:type="dxa"/>
            <w:vAlign w:val="center"/>
          </w:tcPr>
          <w:p w14:paraId="06C9C814" w14:textId="77777777" w:rsidR="00382C1B" w:rsidRPr="00B1502C" w:rsidRDefault="00382C1B" w:rsidP="00382C1B">
            <w:pPr>
              <w:ind w:hanging="110"/>
              <w:jc w:val="center"/>
              <w:rPr>
                <w:bCs/>
                <w:iCs/>
                <w:sz w:val="22"/>
                <w:szCs w:val="22"/>
              </w:rPr>
            </w:pPr>
          </w:p>
        </w:tc>
        <w:tc>
          <w:tcPr>
            <w:tcW w:w="3828" w:type="dxa"/>
            <w:vAlign w:val="center"/>
          </w:tcPr>
          <w:p w14:paraId="060D526E" w14:textId="447F6377" w:rsidR="00382C1B" w:rsidRPr="00B1502C" w:rsidRDefault="00382C1B" w:rsidP="00382C1B">
            <w:pPr>
              <w:ind w:firstLine="0"/>
              <w:rPr>
                <w:color w:val="000000"/>
                <w:sz w:val="22"/>
                <w:szCs w:val="22"/>
              </w:rPr>
            </w:pPr>
            <w:r w:rsidRPr="00382C1B">
              <w:rPr>
                <w:color w:val="000000"/>
                <w:sz w:val="22"/>
                <w:szCs w:val="22"/>
              </w:rPr>
              <w:t>Đảng ủy các trường Đại học, cao đẳng Hà Nội</w:t>
            </w:r>
          </w:p>
        </w:tc>
        <w:tc>
          <w:tcPr>
            <w:tcW w:w="2835" w:type="dxa"/>
            <w:vAlign w:val="center"/>
          </w:tcPr>
          <w:p w14:paraId="481FEB0D" w14:textId="275F4D1A" w:rsidR="00382C1B" w:rsidRPr="00B1502C" w:rsidRDefault="00382C1B" w:rsidP="00382C1B">
            <w:pPr>
              <w:ind w:firstLine="0"/>
              <w:jc w:val="center"/>
              <w:rPr>
                <w:color w:val="000000"/>
                <w:sz w:val="22"/>
                <w:szCs w:val="22"/>
              </w:rPr>
            </w:pPr>
            <w:r w:rsidRPr="00382C1B">
              <w:rPr>
                <w:color w:val="000000"/>
                <w:sz w:val="22"/>
                <w:szCs w:val="22"/>
              </w:rPr>
              <w:t xml:space="preserve">Tối đa </w:t>
            </w:r>
            <w:r>
              <w:rPr>
                <w:color w:val="000000"/>
                <w:sz w:val="22"/>
                <w:szCs w:val="22"/>
              </w:rPr>
              <w:t>150</w:t>
            </w:r>
            <w:r w:rsidRPr="00382C1B">
              <w:rPr>
                <w:color w:val="000000"/>
                <w:sz w:val="22"/>
                <w:szCs w:val="22"/>
              </w:rPr>
              <w:t>.000 đồng/người/ ngày</w:t>
            </w:r>
          </w:p>
        </w:tc>
        <w:tc>
          <w:tcPr>
            <w:tcW w:w="2271" w:type="dxa"/>
            <w:vAlign w:val="center"/>
          </w:tcPr>
          <w:p w14:paraId="0B892832" w14:textId="01645C4B" w:rsidR="00382C1B" w:rsidRDefault="00382C1B" w:rsidP="00382C1B">
            <w:pPr>
              <w:ind w:firstLine="0"/>
              <w:jc w:val="center"/>
              <w:rPr>
                <w:color w:val="000000"/>
                <w:sz w:val="22"/>
                <w:szCs w:val="22"/>
              </w:rPr>
            </w:pPr>
            <w:r w:rsidRPr="00382C1B">
              <w:rPr>
                <w:color w:val="000000"/>
                <w:sz w:val="22"/>
                <w:szCs w:val="22"/>
              </w:rPr>
              <w:t xml:space="preserve">Hỗ trợ thêm </w:t>
            </w:r>
            <w:r>
              <w:rPr>
                <w:color w:val="000000"/>
                <w:sz w:val="22"/>
                <w:szCs w:val="22"/>
              </w:rPr>
              <w:t>1</w:t>
            </w:r>
            <w:r w:rsidRPr="00382C1B">
              <w:rPr>
                <w:color w:val="000000"/>
                <w:sz w:val="22"/>
                <w:szCs w:val="22"/>
              </w:rPr>
              <w:t>5</w:t>
            </w:r>
            <w:r>
              <w:rPr>
                <w:color w:val="000000"/>
                <w:sz w:val="22"/>
                <w:szCs w:val="22"/>
              </w:rPr>
              <w:t>0</w:t>
            </w:r>
            <w:r w:rsidRPr="00382C1B">
              <w:rPr>
                <w:color w:val="000000"/>
                <w:sz w:val="22"/>
                <w:szCs w:val="22"/>
              </w:rPr>
              <w:t>.000 đồng/người/ ngày</w:t>
            </w:r>
          </w:p>
        </w:tc>
      </w:tr>
      <w:tr w:rsidR="00382C1B" w:rsidRPr="00027968" w14:paraId="6593C63E" w14:textId="77777777" w:rsidTr="006B61B6">
        <w:tc>
          <w:tcPr>
            <w:tcW w:w="562" w:type="dxa"/>
            <w:vAlign w:val="center"/>
          </w:tcPr>
          <w:p w14:paraId="492D54E8" w14:textId="77777777" w:rsidR="00382C1B" w:rsidRPr="00B1502C" w:rsidRDefault="00382C1B" w:rsidP="00382C1B">
            <w:pPr>
              <w:ind w:hanging="110"/>
              <w:jc w:val="center"/>
              <w:rPr>
                <w:bCs/>
                <w:iCs/>
                <w:sz w:val="22"/>
                <w:szCs w:val="22"/>
              </w:rPr>
            </w:pPr>
          </w:p>
        </w:tc>
        <w:tc>
          <w:tcPr>
            <w:tcW w:w="3828" w:type="dxa"/>
            <w:vAlign w:val="center"/>
          </w:tcPr>
          <w:p w14:paraId="6B1F36E0" w14:textId="18FF1B18" w:rsidR="00382C1B" w:rsidRPr="00B1502C" w:rsidRDefault="00C300E1" w:rsidP="00382C1B">
            <w:pPr>
              <w:ind w:firstLine="0"/>
              <w:rPr>
                <w:color w:val="000000"/>
                <w:sz w:val="22"/>
                <w:szCs w:val="22"/>
              </w:rPr>
            </w:pPr>
            <w:r>
              <w:rPr>
                <w:color w:val="000000"/>
                <w:sz w:val="22"/>
                <w:szCs w:val="22"/>
              </w:rPr>
              <w:t xml:space="preserve">Các </w:t>
            </w:r>
            <w:r w:rsidR="00382C1B">
              <w:rPr>
                <w:color w:val="000000"/>
                <w:sz w:val="22"/>
                <w:szCs w:val="22"/>
              </w:rPr>
              <w:t>Đảng ủy</w:t>
            </w:r>
            <w:r w:rsidR="006D28BE">
              <w:rPr>
                <w:color w:val="000000"/>
                <w:sz w:val="22"/>
                <w:szCs w:val="22"/>
              </w:rPr>
              <w:t xml:space="preserve"> </w:t>
            </w:r>
            <w:r w:rsidR="00382C1B">
              <w:rPr>
                <w:color w:val="000000"/>
                <w:sz w:val="22"/>
                <w:szCs w:val="22"/>
              </w:rPr>
              <w:t>xã, phường</w:t>
            </w:r>
          </w:p>
        </w:tc>
        <w:tc>
          <w:tcPr>
            <w:tcW w:w="2835" w:type="dxa"/>
            <w:vAlign w:val="center"/>
          </w:tcPr>
          <w:p w14:paraId="27890D1D" w14:textId="6AE760B5" w:rsidR="00382C1B" w:rsidRPr="00B1502C" w:rsidRDefault="00382C1B" w:rsidP="00382C1B">
            <w:pPr>
              <w:ind w:firstLine="0"/>
              <w:jc w:val="center"/>
              <w:rPr>
                <w:color w:val="000000"/>
                <w:sz w:val="22"/>
                <w:szCs w:val="22"/>
              </w:rPr>
            </w:pPr>
            <w:r w:rsidRPr="00382C1B">
              <w:rPr>
                <w:color w:val="000000"/>
                <w:sz w:val="22"/>
                <w:szCs w:val="22"/>
              </w:rPr>
              <w:t xml:space="preserve">Tối đa </w:t>
            </w:r>
            <w:r>
              <w:rPr>
                <w:color w:val="000000"/>
                <w:sz w:val="22"/>
                <w:szCs w:val="22"/>
              </w:rPr>
              <w:t>150</w:t>
            </w:r>
            <w:r w:rsidRPr="00382C1B">
              <w:rPr>
                <w:color w:val="000000"/>
                <w:sz w:val="22"/>
                <w:szCs w:val="22"/>
              </w:rPr>
              <w:t>.000 đồng/người/ ngày</w:t>
            </w:r>
          </w:p>
        </w:tc>
        <w:tc>
          <w:tcPr>
            <w:tcW w:w="2271" w:type="dxa"/>
            <w:vAlign w:val="center"/>
          </w:tcPr>
          <w:p w14:paraId="4FC8CE00" w14:textId="04873BE8" w:rsidR="00382C1B" w:rsidRDefault="00382C1B" w:rsidP="00382C1B">
            <w:pPr>
              <w:ind w:firstLine="0"/>
              <w:jc w:val="center"/>
              <w:rPr>
                <w:color w:val="000000"/>
                <w:sz w:val="22"/>
                <w:szCs w:val="22"/>
              </w:rPr>
            </w:pPr>
            <w:r w:rsidRPr="00382C1B">
              <w:rPr>
                <w:color w:val="000000"/>
                <w:sz w:val="22"/>
                <w:szCs w:val="22"/>
              </w:rPr>
              <w:t xml:space="preserve">Hỗ trợ thêm </w:t>
            </w:r>
            <w:r>
              <w:rPr>
                <w:color w:val="000000"/>
                <w:sz w:val="22"/>
                <w:szCs w:val="22"/>
              </w:rPr>
              <w:t>50</w:t>
            </w:r>
            <w:r w:rsidRPr="00382C1B">
              <w:rPr>
                <w:color w:val="000000"/>
                <w:sz w:val="22"/>
                <w:szCs w:val="22"/>
              </w:rPr>
              <w:t>.000 đồng/người/ ngày</w:t>
            </w:r>
          </w:p>
        </w:tc>
      </w:tr>
      <w:tr w:rsidR="00382C1B" w:rsidRPr="00027968" w14:paraId="10B06F00" w14:textId="77777777" w:rsidTr="006B61B6">
        <w:tc>
          <w:tcPr>
            <w:tcW w:w="562" w:type="dxa"/>
            <w:vAlign w:val="center"/>
          </w:tcPr>
          <w:p w14:paraId="006A892E" w14:textId="4499531E" w:rsidR="00382C1B" w:rsidRPr="00B1502C" w:rsidRDefault="00382C1B" w:rsidP="00382C1B">
            <w:pPr>
              <w:ind w:hanging="110"/>
              <w:jc w:val="center"/>
              <w:rPr>
                <w:bCs/>
                <w:iCs/>
                <w:sz w:val="22"/>
                <w:szCs w:val="22"/>
              </w:rPr>
            </w:pPr>
            <w:r>
              <w:rPr>
                <w:bCs/>
                <w:iCs/>
                <w:sz w:val="22"/>
                <w:szCs w:val="22"/>
              </w:rPr>
              <w:t>5</w:t>
            </w:r>
          </w:p>
        </w:tc>
        <w:tc>
          <w:tcPr>
            <w:tcW w:w="3828" w:type="dxa"/>
            <w:vAlign w:val="center"/>
          </w:tcPr>
          <w:p w14:paraId="121D6AFA" w14:textId="307D83EA" w:rsidR="00382C1B" w:rsidRPr="00B1502C" w:rsidRDefault="00382C1B" w:rsidP="00382C1B">
            <w:pPr>
              <w:ind w:firstLine="0"/>
              <w:rPr>
                <w:color w:val="000000"/>
                <w:sz w:val="22"/>
                <w:szCs w:val="22"/>
              </w:rPr>
            </w:pPr>
            <w:r w:rsidRPr="00B1502C">
              <w:rPr>
                <w:color w:val="000000"/>
                <w:sz w:val="22"/>
                <w:szCs w:val="22"/>
              </w:rPr>
              <w:t>Một số chế độ khác</w:t>
            </w:r>
          </w:p>
        </w:tc>
        <w:tc>
          <w:tcPr>
            <w:tcW w:w="2835" w:type="dxa"/>
            <w:vAlign w:val="center"/>
          </w:tcPr>
          <w:p w14:paraId="0D9DB451" w14:textId="77777777" w:rsidR="00382C1B" w:rsidRPr="00B1502C" w:rsidRDefault="00382C1B" w:rsidP="00382C1B">
            <w:pPr>
              <w:ind w:firstLine="0"/>
              <w:jc w:val="center"/>
              <w:rPr>
                <w:bCs/>
                <w:iCs/>
                <w:sz w:val="22"/>
                <w:szCs w:val="22"/>
              </w:rPr>
            </w:pPr>
          </w:p>
        </w:tc>
        <w:tc>
          <w:tcPr>
            <w:tcW w:w="2271" w:type="dxa"/>
            <w:vAlign w:val="center"/>
          </w:tcPr>
          <w:p w14:paraId="761B4EF1" w14:textId="77777777" w:rsidR="00382C1B" w:rsidRPr="00B1502C" w:rsidRDefault="00382C1B" w:rsidP="00382C1B">
            <w:pPr>
              <w:ind w:hanging="111"/>
              <w:jc w:val="center"/>
              <w:rPr>
                <w:bCs/>
                <w:iCs/>
                <w:sz w:val="22"/>
                <w:szCs w:val="22"/>
              </w:rPr>
            </w:pPr>
          </w:p>
        </w:tc>
      </w:tr>
      <w:tr w:rsidR="00382C1B" w:rsidRPr="00027968" w14:paraId="21DC8DAE" w14:textId="77777777" w:rsidTr="006B61B6">
        <w:tc>
          <w:tcPr>
            <w:tcW w:w="562" w:type="dxa"/>
            <w:vAlign w:val="center"/>
          </w:tcPr>
          <w:p w14:paraId="5B9EFD09" w14:textId="36F876DC" w:rsidR="00382C1B" w:rsidRPr="00B1502C" w:rsidRDefault="00382C1B" w:rsidP="00382C1B">
            <w:pPr>
              <w:ind w:hanging="110"/>
              <w:jc w:val="center"/>
              <w:rPr>
                <w:bCs/>
                <w:iCs/>
                <w:sz w:val="22"/>
                <w:szCs w:val="22"/>
              </w:rPr>
            </w:pPr>
            <w:r w:rsidRPr="00B1502C">
              <w:rPr>
                <w:bCs/>
                <w:iCs/>
                <w:sz w:val="22"/>
                <w:szCs w:val="22"/>
              </w:rPr>
              <w:t>a</w:t>
            </w:r>
          </w:p>
        </w:tc>
        <w:tc>
          <w:tcPr>
            <w:tcW w:w="3828" w:type="dxa"/>
            <w:vAlign w:val="center"/>
          </w:tcPr>
          <w:p w14:paraId="7D5E1849" w14:textId="4BE24CF6" w:rsidR="00382C1B" w:rsidRPr="00B1502C" w:rsidRDefault="00382C1B" w:rsidP="00382C1B">
            <w:pPr>
              <w:ind w:firstLine="0"/>
              <w:rPr>
                <w:color w:val="000000"/>
                <w:sz w:val="22"/>
                <w:szCs w:val="22"/>
              </w:rPr>
            </w:pPr>
            <w:r w:rsidRPr="00B1502C">
              <w:rPr>
                <w:color w:val="000000"/>
                <w:sz w:val="22"/>
                <w:szCs w:val="22"/>
              </w:rPr>
              <w:t>Chế độ trang phục</w:t>
            </w:r>
          </w:p>
        </w:tc>
        <w:tc>
          <w:tcPr>
            <w:tcW w:w="2835" w:type="dxa"/>
            <w:vAlign w:val="center"/>
          </w:tcPr>
          <w:p w14:paraId="1DD69671" w14:textId="77777777" w:rsidR="00382C1B" w:rsidRPr="00B1502C" w:rsidRDefault="00382C1B" w:rsidP="00382C1B">
            <w:pPr>
              <w:ind w:firstLine="0"/>
              <w:jc w:val="center"/>
              <w:rPr>
                <w:bCs/>
                <w:iCs/>
                <w:sz w:val="22"/>
                <w:szCs w:val="22"/>
              </w:rPr>
            </w:pPr>
          </w:p>
        </w:tc>
        <w:tc>
          <w:tcPr>
            <w:tcW w:w="2271" w:type="dxa"/>
            <w:vAlign w:val="center"/>
          </w:tcPr>
          <w:p w14:paraId="4C563282" w14:textId="77777777" w:rsidR="00382C1B" w:rsidRPr="00B1502C" w:rsidRDefault="00382C1B" w:rsidP="00382C1B">
            <w:pPr>
              <w:ind w:hanging="111"/>
              <w:jc w:val="center"/>
              <w:rPr>
                <w:bCs/>
                <w:iCs/>
                <w:sz w:val="22"/>
                <w:szCs w:val="22"/>
              </w:rPr>
            </w:pPr>
          </w:p>
        </w:tc>
      </w:tr>
      <w:tr w:rsidR="00382C1B" w:rsidRPr="00027968" w14:paraId="3BF40B9D" w14:textId="77777777" w:rsidTr="006B61B6">
        <w:tc>
          <w:tcPr>
            <w:tcW w:w="562" w:type="dxa"/>
            <w:vAlign w:val="center"/>
          </w:tcPr>
          <w:p w14:paraId="1DB41154" w14:textId="5260DC42" w:rsidR="00382C1B" w:rsidRPr="00B1502C" w:rsidRDefault="00382C1B" w:rsidP="00382C1B">
            <w:pPr>
              <w:ind w:hanging="110"/>
              <w:jc w:val="center"/>
              <w:rPr>
                <w:bCs/>
                <w:iCs/>
                <w:sz w:val="22"/>
                <w:szCs w:val="22"/>
              </w:rPr>
            </w:pPr>
            <w:r w:rsidRPr="00B1502C">
              <w:rPr>
                <w:bCs/>
                <w:iCs/>
                <w:sz w:val="22"/>
                <w:szCs w:val="22"/>
              </w:rPr>
              <w:t>-</w:t>
            </w:r>
          </w:p>
        </w:tc>
        <w:tc>
          <w:tcPr>
            <w:tcW w:w="3828" w:type="dxa"/>
            <w:vAlign w:val="center"/>
          </w:tcPr>
          <w:p w14:paraId="20099377" w14:textId="1018CD81" w:rsidR="00382C1B" w:rsidRPr="00B1502C" w:rsidRDefault="00382C1B" w:rsidP="00382C1B">
            <w:pPr>
              <w:ind w:firstLine="0"/>
              <w:rPr>
                <w:color w:val="000000"/>
                <w:sz w:val="22"/>
                <w:szCs w:val="22"/>
              </w:rPr>
            </w:pPr>
            <w:r w:rsidRPr="00B1502C">
              <w:rPr>
                <w:color w:val="000000"/>
                <w:sz w:val="22"/>
                <w:szCs w:val="22"/>
              </w:rPr>
              <w:t xml:space="preserve">Chế độ hỗ trợ tiền may trang phục mỗi nhiệm kỳ đại hội Đảng đối với các đồng chí </w:t>
            </w:r>
            <w:r>
              <w:rPr>
                <w:color w:val="000000"/>
                <w:sz w:val="22"/>
                <w:szCs w:val="22"/>
              </w:rPr>
              <w:t>Ủy</w:t>
            </w:r>
            <w:r w:rsidRPr="00B1502C">
              <w:rPr>
                <w:color w:val="000000"/>
                <w:sz w:val="22"/>
                <w:szCs w:val="22"/>
              </w:rPr>
              <w:t xml:space="preserve"> viên Ban Thường vụ, </w:t>
            </w:r>
            <w:r>
              <w:rPr>
                <w:color w:val="000000"/>
                <w:sz w:val="22"/>
                <w:szCs w:val="22"/>
              </w:rPr>
              <w:t>Ủy</w:t>
            </w:r>
            <w:r w:rsidRPr="00B1502C">
              <w:rPr>
                <w:color w:val="000000"/>
                <w:sz w:val="22"/>
                <w:szCs w:val="22"/>
              </w:rPr>
              <w:t xml:space="preserve"> viên Ban Chấp hành </w:t>
            </w:r>
            <w:r w:rsidR="00C0704D">
              <w:rPr>
                <w:color w:val="000000"/>
                <w:sz w:val="22"/>
                <w:szCs w:val="22"/>
              </w:rPr>
              <w:t>Đảng ủy trực thuộc Thành ủy</w:t>
            </w:r>
            <w:r w:rsidRPr="00B1502C">
              <w:rPr>
                <w:rStyle w:val="FootnoteReference"/>
                <w:color w:val="000000"/>
                <w:sz w:val="22"/>
                <w:szCs w:val="22"/>
              </w:rPr>
              <w:footnoteReference w:id="2"/>
            </w:r>
            <w:r w:rsidR="00C0704D">
              <w:rPr>
                <w:color w:val="000000"/>
                <w:sz w:val="22"/>
                <w:szCs w:val="22"/>
              </w:rPr>
              <w:t>, cụ thể:</w:t>
            </w:r>
          </w:p>
        </w:tc>
        <w:tc>
          <w:tcPr>
            <w:tcW w:w="2835" w:type="dxa"/>
            <w:vAlign w:val="center"/>
          </w:tcPr>
          <w:p w14:paraId="358ED7C6" w14:textId="77777777" w:rsidR="00382C1B" w:rsidRDefault="00382C1B" w:rsidP="00382C1B">
            <w:pPr>
              <w:ind w:firstLine="0"/>
              <w:jc w:val="center"/>
              <w:rPr>
                <w:color w:val="000000"/>
                <w:sz w:val="22"/>
                <w:szCs w:val="22"/>
              </w:rPr>
            </w:pPr>
          </w:p>
          <w:p w14:paraId="2A6B0ECE" w14:textId="421B75D2" w:rsidR="00382C1B" w:rsidRPr="00B1502C" w:rsidRDefault="00382C1B" w:rsidP="00382C1B">
            <w:pPr>
              <w:spacing w:before="0"/>
              <w:ind w:firstLine="0"/>
              <w:jc w:val="center"/>
              <w:rPr>
                <w:bCs/>
                <w:iCs/>
                <w:sz w:val="22"/>
                <w:szCs w:val="22"/>
              </w:rPr>
            </w:pPr>
          </w:p>
        </w:tc>
        <w:tc>
          <w:tcPr>
            <w:tcW w:w="2271" w:type="dxa"/>
            <w:vAlign w:val="center"/>
          </w:tcPr>
          <w:p w14:paraId="6823AEC1" w14:textId="5292186E" w:rsidR="00382C1B" w:rsidRPr="00B1502C" w:rsidRDefault="00382C1B" w:rsidP="00382C1B">
            <w:pPr>
              <w:ind w:hanging="111"/>
              <w:jc w:val="center"/>
              <w:rPr>
                <w:bCs/>
                <w:iCs/>
                <w:sz w:val="22"/>
                <w:szCs w:val="22"/>
              </w:rPr>
            </w:pPr>
          </w:p>
        </w:tc>
      </w:tr>
      <w:tr w:rsidR="00C0704D" w:rsidRPr="00027968" w14:paraId="7D49E370" w14:textId="77777777" w:rsidTr="006B61B6">
        <w:tc>
          <w:tcPr>
            <w:tcW w:w="562" w:type="dxa"/>
            <w:vAlign w:val="center"/>
          </w:tcPr>
          <w:p w14:paraId="02532A43" w14:textId="77777777" w:rsidR="00C0704D" w:rsidRPr="00B1502C" w:rsidRDefault="00C0704D" w:rsidP="00382C1B">
            <w:pPr>
              <w:ind w:hanging="110"/>
              <w:jc w:val="center"/>
              <w:rPr>
                <w:bCs/>
                <w:iCs/>
                <w:sz w:val="22"/>
                <w:szCs w:val="22"/>
              </w:rPr>
            </w:pPr>
          </w:p>
        </w:tc>
        <w:tc>
          <w:tcPr>
            <w:tcW w:w="3828" w:type="dxa"/>
            <w:vAlign w:val="center"/>
          </w:tcPr>
          <w:p w14:paraId="4B88F134" w14:textId="3430F2B3" w:rsidR="00C0704D" w:rsidRPr="00B1502C" w:rsidRDefault="00C0704D" w:rsidP="00C0704D">
            <w:pPr>
              <w:ind w:firstLine="0"/>
              <w:rPr>
                <w:color w:val="000000"/>
                <w:sz w:val="22"/>
                <w:szCs w:val="22"/>
              </w:rPr>
            </w:pPr>
            <w:r>
              <w:rPr>
                <w:color w:val="000000"/>
                <w:sz w:val="22"/>
                <w:szCs w:val="22"/>
              </w:rPr>
              <w:t>Ủy</w:t>
            </w:r>
            <w:r w:rsidRPr="00B1502C">
              <w:rPr>
                <w:color w:val="000000"/>
                <w:sz w:val="22"/>
                <w:szCs w:val="22"/>
              </w:rPr>
              <w:t xml:space="preserve"> viên Ban Thường vụ, </w:t>
            </w:r>
            <w:r>
              <w:rPr>
                <w:color w:val="000000"/>
                <w:sz w:val="22"/>
                <w:szCs w:val="22"/>
              </w:rPr>
              <w:t>Ủy</w:t>
            </w:r>
            <w:r w:rsidRPr="00B1502C">
              <w:rPr>
                <w:color w:val="000000"/>
                <w:sz w:val="22"/>
                <w:szCs w:val="22"/>
              </w:rPr>
              <w:t xml:space="preserve"> viên Ban Chấp hành</w:t>
            </w:r>
            <w:r>
              <w:rPr>
                <w:color w:val="000000"/>
                <w:sz w:val="22"/>
                <w:szCs w:val="22"/>
              </w:rPr>
              <w:t xml:space="preserve"> Đảng ủy các cơ quan Đảng Thành phố, Đảng ủy Ủy ban nhân dân Thành phố</w:t>
            </w:r>
          </w:p>
        </w:tc>
        <w:tc>
          <w:tcPr>
            <w:tcW w:w="2835" w:type="dxa"/>
            <w:vAlign w:val="center"/>
          </w:tcPr>
          <w:p w14:paraId="21BAE210" w14:textId="77777777" w:rsidR="00C0704D" w:rsidRDefault="00C0704D" w:rsidP="00C0704D">
            <w:pPr>
              <w:spacing w:before="0"/>
              <w:ind w:firstLine="0"/>
              <w:jc w:val="center"/>
              <w:rPr>
                <w:color w:val="000000"/>
                <w:sz w:val="22"/>
                <w:szCs w:val="22"/>
              </w:rPr>
            </w:pPr>
            <w:r>
              <w:rPr>
                <w:color w:val="000000"/>
                <w:sz w:val="22"/>
                <w:szCs w:val="22"/>
              </w:rPr>
              <w:t>3.000</w:t>
            </w:r>
            <w:r w:rsidRPr="00B1502C">
              <w:rPr>
                <w:color w:val="000000"/>
                <w:sz w:val="22"/>
                <w:szCs w:val="22"/>
              </w:rPr>
              <w:t>.000 đồng/người</w:t>
            </w:r>
            <w:r>
              <w:rPr>
                <w:color w:val="000000"/>
                <w:sz w:val="22"/>
                <w:szCs w:val="22"/>
              </w:rPr>
              <w:t>/</w:t>
            </w:r>
          </w:p>
          <w:p w14:paraId="5F9A3FD1" w14:textId="197F4234" w:rsidR="00C0704D" w:rsidRDefault="00C0704D" w:rsidP="00C0704D">
            <w:pPr>
              <w:ind w:firstLine="0"/>
              <w:jc w:val="center"/>
              <w:rPr>
                <w:color w:val="000000"/>
                <w:sz w:val="22"/>
                <w:szCs w:val="22"/>
              </w:rPr>
            </w:pPr>
            <w:r>
              <w:rPr>
                <w:color w:val="000000"/>
                <w:sz w:val="22"/>
                <w:szCs w:val="22"/>
              </w:rPr>
              <w:t>nhiệm kỳ</w:t>
            </w:r>
          </w:p>
        </w:tc>
        <w:tc>
          <w:tcPr>
            <w:tcW w:w="2271" w:type="dxa"/>
            <w:vAlign w:val="center"/>
          </w:tcPr>
          <w:p w14:paraId="3B8F234C" w14:textId="77777777" w:rsidR="00C0704D" w:rsidRPr="00B1502C" w:rsidRDefault="00C0704D" w:rsidP="00382C1B">
            <w:pPr>
              <w:ind w:hanging="111"/>
              <w:jc w:val="center"/>
              <w:rPr>
                <w:bCs/>
                <w:iCs/>
                <w:sz w:val="22"/>
                <w:szCs w:val="22"/>
              </w:rPr>
            </w:pPr>
          </w:p>
        </w:tc>
      </w:tr>
      <w:tr w:rsidR="00C0704D" w:rsidRPr="00027968" w14:paraId="333D267B" w14:textId="77777777" w:rsidTr="006B61B6">
        <w:tc>
          <w:tcPr>
            <w:tcW w:w="562" w:type="dxa"/>
            <w:vAlign w:val="center"/>
          </w:tcPr>
          <w:p w14:paraId="2F8D6D2F" w14:textId="77777777" w:rsidR="00C0704D" w:rsidRPr="00B1502C" w:rsidRDefault="00C0704D" w:rsidP="00C0704D">
            <w:pPr>
              <w:ind w:hanging="110"/>
              <w:jc w:val="center"/>
              <w:rPr>
                <w:bCs/>
                <w:iCs/>
                <w:sz w:val="22"/>
                <w:szCs w:val="22"/>
              </w:rPr>
            </w:pPr>
          </w:p>
        </w:tc>
        <w:tc>
          <w:tcPr>
            <w:tcW w:w="3828" w:type="dxa"/>
            <w:vAlign w:val="center"/>
          </w:tcPr>
          <w:p w14:paraId="5FA27405" w14:textId="5E5DD2AC" w:rsidR="00C0704D" w:rsidRPr="00B1502C" w:rsidRDefault="00C0704D" w:rsidP="00C0704D">
            <w:pPr>
              <w:ind w:firstLine="0"/>
              <w:rPr>
                <w:color w:val="000000"/>
                <w:sz w:val="22"/>
                <w:szCs w:val="22"/>
              </w:rPr>
            </w:pPr>
            <w:r>
              <w:rPr>
                <w:color w:val="000000"/>
                <w:sz w:val="22"/>
                <w:szCs w:val="22"/>
              </w:rPr>
              <w:t>Ủy</w:t>
            </w:r>
            <w:r w:rsidRPr="00B1502C">
              <w:rPr>
                <w:color w:val="000000"/>
                <w:sz w:val="22"/>
                <w:szCs w:val="22"/>
              </w:rPr>
              <w:t xml:space="preserve"> viên Ban Thường vụ, </w:t>
            </w:r>
            <w:r>
              <w:rPr>
                <w:color w:val="000000"/>
                <w:sz w:val="22"/>
                <w:szCs w:val="22"/>
              </w:rPr>
              <w:t>Ủy</w:t>
            </w:r>
            <w:r w:rsidRPr="00B1502C">
              <w:rPr>
                <w:color w:val="000000"/>
                <w:sz w:val="22"/>
                <w:szCs w:val="22"/>
              </w:rPr>
              <w:t xml:space="preserve"> viên Ban Chấp hành</w:t>
            </w:r>
            <w:r>
              <w:rPr>
                <w:color w:val="000000"/>
                <w:sz w:val="22"/>
                <w:szCs w:val="22"/>
              </w:rPr>
              <w:t xml:space="preserve"> Đảng ủy các trường Đại học, cao đẳng Hà Nộ</w:t>
            </w:r>
            <w:r w:rsidR="00D36900">
              <w:rPr>
                <w:color w:val="000000"/>
                <w:sz w:val="22"/>
                <w:szCs w:val="22"/>
              </w:rPr>
              <w:t>i, Đảng ủy</w:t>
            </w:r>
            <w:r w:rsidR="006D28BE">
              <w:rPr>
                <w:color w:val="000000"/>
                <w:sz w:val="22"/>
                <w:szCs w:val="22"/>
              </w:rPr>
              <w:t xml:space="preserve"> các</w:t>
            </w:r>
            <w:r w:rsidR="00D36900">
              <w:rPr>
                <w:color w:val="000000"/>
                <w:sz w:val="22"/>
                <w:szCs w:val="22"/>
              </w:rPr>
              <w:t xml:space="preserve"> xã, phường</w:t>
            </w:r>
          </w:p>
        </w:tc>
        <w:tc>
          <w:tcPr>
            <w:tcW w:w="2835" w:type="dxa"/>
            <w:vAlign w:val="center"/>
          </w:tcPr>
          <w:p w14:paraId="7649DCBF" w14:textId="5E5D5072" w:rsidR="00C0704D" w:rsidRDefault="00C0704D" w:rsidP="00C0704D">
            <w:pPr>
              <w:ind w:firstLine="0"/>
              <w:jc w:val="center"/>
              <w:rPr>
                <w:color w:val="000000"/>
                <w:sz w:val="22"/>
                <w:szCs w:val="22"/>
              </w:rPr>
            </w:pPr>
            <w:r w:rsidRPr="00C0704D">
              <w:rPr>
                <w:color w:val="000000"/>
                <w:sz w:val="22"/>
                <w:szCs w:val="22"/>
              </w:rPr>
              <w:t>Tối đa 1.500.000 đồng/người/ nhiệm kỳ</w:t>
            </w:r>
          </w:p>
        </w:tc>
        <w:tc>
          <w:tcPr>
            <w:tcW w:w="2271" w:type="dxa"/>
            <w:vAlign w:val="center"/>
          </w:tcPr>
          <w:p w14:paraId="0AA69209" w14:textId="3D8BB91D" w:rsidR="00C0704D" w:rsidRPr="00C0704D" w:rsidRDefault="00C0704D" w:rsidP="00C0704D">
            <w:pPr>
              <w:ind w:firstLine="0"/>
              <w:jc w:val="center"/>
              <w:rPr>
                <w:color w:val="000000"/>
                <w:sz w:val="22"/>
                <w:szCs w:val="22"/>
              </w:rPr>
            </w:pPr>
            <w:r w:rsidRPr="00C0704D">
              <w:rPr>
                <w:color w:val="000000"/>
                <w:sz w:val="22"/>
                <w:szCs w:val="22"/>
              </w:rPr>
              <w:t>Hỗ trợ thêm 1.500.000 đồng/người/nhiệm kỳ</w:t>
            </w:r>
          </w:p>
        </w:tc>
      </w:tr>
      <w:tr w:rsidR="00C0704D" w:rsidRPr="00027968" w14:paraId="25D105EB" w14:textId="77777777" w:rsidTr="006B61B6">
        <w:tc>
          <w:tcPr>
            <w:tcW w:w="562" w:type="dxa"/>
            <w:vAlign w:val="center"/>
          </w:tcPr>
          <w:p w14:paraId="7CEEB4D1" w14:textId="17726352" w:rsidR="00C0704D" w:rsidRPr="00B1502C" w:rsidRDefault="00C0704D" w:rsidP="00C0704D">
            <w:pPr>
              <w:ind w:hanging="110"/>
              <w:jc w:val="center"/>
              <w:rPr>
                <w:bCs/>
                <w:iCs/>
                <w:sz w:val="22"/>
                <w:szCs w:val="22"/>
              </w:rPr>
            </w:pPr>
            <w:r w:rsidRPr="00B1502C">
              <w:rPr>
                <w:bCs/>
                <w:iCs/>
                <w:sz w:val="22"/>
                <w:szCs w:val="22"/>
              </w:rPr>
              <w:t>-</w:t>
            </w:r>
          </w:p>
        </w:tc>
        <w:tc>
          <w:tcPr>
            <w:tcW w:w="3828" w:type="dxa"/>
            <w:vAlign w:val="center"/>
          </w:tcPr>
          <w:p w14:paraId="6C9BBC0C" w14:textId="33AF30B5" w:rsidR="00C0704D" w:rsidRPr="00B1502C" w:rsidRDefault="00C0704D" w:rsidP="00C0704D">
            <w:pPr>
              <w:ind w:firstLine="0"/>
              <w:rPr>
                <w:color w:val="000000"/>
                <w:sz w:val="22"/>
                <w:szCs w:val="22"/>
              </w:rPr>
            </w:pPr>
            <w:r w:rsidRPr="00B1502C">
              <w:rPr>
                <w:color w:val="000000"/>
                <w:sz w:val="22"/>
                <w:szCs w:val="22"/>
              </w:rPr>
              <w:t xml:space="preserve">Chế độ hỗ trợ tiền may trang phục mỗi năm cán bộ, công chức, người lao động làm việc tại </w:t>
            </w:r>
            <w:r>
              <w:rPr>
                <w:color w:val="000000"/>
                <w:sz w:val="22"/>
                <w:szCs w:val="22"/>
              </w:rPr>
              <w:t>Đảng ủy trực thuộc Thành ủy</w:t>
            </w:r>
            <w:r w:rsidR="00B3433E">
              <w:rPr>
                <w:rStyle w:val="FootnoteReference"/>
                <w:color w:val="000000"/>
                <w:sz w:val="22"/>
                <w:szCs w:val="22"/>
              </w:rPr>
              <w:footnoteReference w:id="3"/>
            </w:r>
            <w:r>
              <w:t>, cụ thể làm việc tại:</w:t>
            </w:r>
          </w:p>
        </w:tc>
        <w:tc>
          <w:tcPr>
            <w:tcW w:w="2835" w:type="dxa"/>
            <w:vAlign w:val="center"/>
          </w:tcPr>
          <w:p w14:paraId="2D89F798" w14:textId="7356F04F" w:rsidR="00C0704D" w:rsidRPr="00B1502C" w:rsidRDefault="00C0704D" w:rsidP="00C0704D">
            <w:pPr>
              <w:ind w:firstLine="0"/>
              <w:jc w:val="center"/>
              <w:rPr>
                <w:color w:val="000000"/>
                <w:sz w:val="22"/>
                <w:szCs w:val="22"/>
              </w:rPr>
            </w:pPr>
          </w:p>
        </w:tc>
        <w:tc>
          <w:tcPr>
            <w:tcW w:w="2271" w:type="dxa"/>
            <w:vAlign w:val="center"/>
          </w:tcPr>
          <w:p w14:paraId="20EC56F7" w14:textId="50BCBACB" w:rsidR="00C0704D" w:rsidRPr="00B1502C" w:rsidRDefault="00C0704D" w:rsidP="00C0704D">
            <w:pPr>
              <w:ind w:firstLine="0"/>
              <w:jc w:val="center"/>
              <w:rPr>
                <w:color w:val="000000"/>
                <w:sz w:val="22"/>
                <w:szCs w:val="22"/>
              </w:rPr>
            </w:pPr>
          </w:p>
        </w:tc>
      </w:tr>
      <w:tr w:rsidR="00C0704D" w:rsidRPr="00027968" w14:paraId="33E974B3" w14:textId="77777777" w:rsidTr="006B61B6">
        <w:tc>
          <w:tcPr>
            <w:tcW w:w="562" w:type="dxa"/>
            <w:vAlign w:val="center"/>
          </w:tcPr>
          <w:p w14:paraId="4B624D80" w14:textId="77777777" w:rsidR="00C0704D" w:rsidRPr="00B1502C" w:rsidRDefault="00C0704D" w:rsidP="00C0704D">
            <w:pPr>
              <w:ind w:hanging="110"/>
              <w:jc w:val="center"/>
              <w:rPr>
                <w:bCs/>
                <w:iCs/>
                <w:sz w:val="22"/>
                <w:szCs w:val="22"/>
              </w:rPr>
            </w:pPr>
          </w:p>
        </w:tc>
        <w:tc>
          <w:tcPr>
            <w:tcW w:w="3828" w:type="dxa"/>
            <w:vAlign w:val="center"/>
          </w:tcPr>
          <w:p w14:paraId="1543FF3E" w14:textId="6EA8DB81" w:rsidR="00C0704D" w:rsidRPr="00B1502C" w:rsidRDefault="00C0704D" w:rsidP="00C0704D">
            <w:pPr>
              <w:ind w:firstLine="0"/>
              <w:rPr>
                <w:color w:val="000000"/>
                <w:sz w:val="22"/>
                <w:szCs w:val="22"/>
              </w:rPr>
            </w:pPr>
            <w:r>
              <w:rPr>
                <w:color w:val="000000"/>
                <w:sz w:val="22"/>
                <w:szCs w:val="22"/>
              </w:rPr>
              <w:t>Đảng ủy các cơ quan Đảng Thành phố, Đảng ủy Ủy ban nhân dân Thành phố</w:t>
            </w:r>
          </w:p>
        </w:tc>
        <w:tc>
          <w:tcPr>
            <w:tcW w:w="2835" w:type="dxa"/>
            <w:vAlign w:val="center"/>
          </w:tcPr>
          <w:p w14:paraId="6CA3BBE5" w14:textId="4A720145" w:rsidR="00C0704D" w:rsidRPr="00B1502C" w:rsidRDefault="00C0704D" w:rsidP="00C0704D">
            <w:pPr>
              <w:ind w:firstLine="0"/>
              <w:jc w:val="center"/>
              <w:rPr>
                <w:color w:val="000000"/>
                <w:sz w:val="22"/>
                <w:szCs w:val="22"/>
              </w:rPr>
            </w:pPr>
            <w:r>
              <w:rPr>
                <w:color w:val="000000"/>
                <w:sz w:val="22"/>
                <w:szCs w:val="22"/>
              </w:rPr>
              <w:t>50</w:t>
            </w:r>
            <w:r w:rsidRPr="00B1502C">
              <w:rPr>
                <w:color w:val="000000"/>
                <w:sz w:val="22"/>
                <w:szCs w:val="22"/>
              </w:rPr>
              <w:t>0.000 đồng/người</w:t>
            </w:r>
          </w:p>
        </w:tc>
        <w:tc>
          <w:tcPr>
            <w:tcW w:w="2271" w:type="dxa"/>
            <w:vAlign w:val="center"/>
          </w:tcPr>
          <w:p w14:paraId="606C403E" w14:textId="77777777" w:rsidR="00C0704D" w:rsidRDefault="00C0704D" w:rsidP="00C0704D">
            <w:pPr>
              <w:jc w:val="center"/>
              <w:rPr>
                <w:color w:val="000000"/>
                <w:sz w:val="22"/>
                <w:szCs w:val="22"/>
              </w:rPr>
            </w:pPr>
          </w:p>
        </w:tc>
      </w:tr>
      <w:tr w:rsidR="00C0704D" w:rsidRPr="00027968" w14:paraId="5712306D" w14:textId="77777777" w:rsidTr="006B61B6">
        <w:tc>
          <w:tcPr>
            <w:tcW w:w="562" w:type="dxa"/>
            <w:vAlign w:val="center"/>
          </w:tcPr>
          <w:p w14:paraId="60499A0A" w14:textId="77777777" w:rsidR="00C0704D" w:rsidRPr="00B1502C" w:rsidRDefault="00C0704D" w:rsidP="00C0704D">
            <w:pPr>
              <w:ind w:hanging="110"/>
              <w:jc w:val="center"/>
              <w:rPr>
                <w:bCs/>
                <w:iCs/>
                <w:sz w:val="22"/>
                <w:szCs w:val="22"/>
              </w:rPr>
            </w:pPr>
          </w:p>
        </w:tc>
        <w:tc>
          <w:tcPr>
            <w:tcW w:w="3828" w:type="dxa"/>
            <w:vAlign w:val="center"/>
          </w:tcPr>
          <w:p w14:paraId="02A76DA5" w14:textId="7909C581" w:rsidR="00C0704D" w:rsidRPr="00B1502C" w:rsidRDefault="00C0704D" w:rsidP="00C0704D">
            <w:pPr>
              <w:ind w:firstLine="0"/>
              <w:rPr>
                <w:color w:val="000000"/>
                <w:sz w:val="22"/>
                <w:szCs w:val="22"/>
              </w:rPr>
            </w:pPr>
            <w:r>
              <w:rPr>
                <w:color w:val="000000"/>
                <w:sz w:val="22"/>
                <w:szCs w:val="22"/>
              </w:rPr>
              <w:t>Đảng ủy các trường Đại học, cao đẳng Hà Nội; Đảng ủy</w:t>
            </w:r>
            <w:r w:rsidR="006D28BE">
              <w:rPr>
                <w:color w:val="000000"/>
                <w:sz w:val="22"/>
                <w:szCs w:val="22"/>
              </w:rPr>
              <w:t xml:space="preserve"> các</w:t>
            </w:r>
            <w:r w:rsidR="008A55E4">
              <w:rPr>
                <w:color w:val="000000"/>
                <w:sz w:val="22"/>
                <w:szCs w:val="22"/>
              </w:rPr>
              <w:t xml:space="preserve"> </w:t>
            </w:r>
            <w:r>
              <w:rPr>
                <w:color w:val="000000"/>
                <w:sz w:val="22"/>
                <w:szCs w:val="22"/>
              </w:rPr>
              <w:t>xã, phường</w:t>
            </w:r>
          </w:p>
        </w:tc>
        <w:tc>
          <w:tcPr>
            <w:tcW w:w="2835" w:type="dxa"/>
            <w:vAlign w:val="center"/>
          </w:tcPr>
          <w:p w14:paraId="6C25F7A7" w14:textId="6CA85C23" w:rsidR="00C0704D" w:rsidRPr="00B1502C" w:rsidRDefault="00C0704D" w:rsidP="00C0704D">
            <w:pPr>
              <w:ind w:firstLine="0"/>
              <w:jc w:val="center"/>
              <w:rPr>
                <w:color w:val="000000"/>
                <w:sz w:val="22"/>
                <w:szCs w:val="22"/>
              </w:rPr>
            </w:pPr>
            <w:r w:rsidRPr="00C0704D">
              <w:rPr>
                <w:color w:val="000000"/>
                <w:sz w:val="22"/>
                <w:szCs w:val="22"/>
              </w:rPr>
              <w:t>Tối đa 250.000 đồng/người /năm</w:t>
            </w:r>
          </w:p>
        </w:tc>
        <w:tc>
          <w:tcPr>
            <w:tcW w:w="2271" w:type="dxa"/>
            <w:vAlign w:val="center"/>
          </w:tcPr>
          <w:p w14:paraId="079AC207" w14:textId="1F065346" w:rsidR="00C0704D" w:rsidRDefault="00C0704D" w:rsidP="00C0704D">
            <w:pPr>
              <w:ind w:firstLine="0"/>
              <w:jc w:val="center"/>
              <w:rPr>
                <w:color w:val="000000"/>
                <w:sz w:val="22"/>
                <w:szCs w:val="22"/>
              </w:rPr>
            </w:pPr>
            <w:r>
              <w:rPr>
                <w:color w:val="000000"/>
                <w:sz w:val="22"/>
                <w:szCs w:val="22"/>
              </w:rPr>
              <w:t xml:space="preserve">Hỗ trợ thêm </w:t>
            </w:r>
            <w:r w:rsidRPr="00B1502C">
              <w:rPr>
                <w:color w:val="000000"/>
                <w:sz w:val="22"/>
                <w:szCs w:val="22"/>
              </w:rPr>
              <w:t>250.000 đồng/người</w:t>
            </w:r>
            <w:r>
              <w:rPr>
                <w:color w:val="000000"/>
                <w:sz w:val="22"/>
                <w:szCs w:val="22"/>
              </w:rPr>
              <w:t>/năm</w:t>
            </w:r>
          </w:p>
        </w:tc>
      </w:tr>
      <w:tr w:rsidR="00C0704D" w:rsidRPr="00027968" w14:paraId="184ABF92" w14:textId="77777777" w:rsidTr="00194EEC">
        <w:trPr>
          <w:trHeight w:val="713"/>
        </w:trPr>
        <w:tc>
          <w:tcPr>
            <w:tcW w:w="562" w:type="dxa"/>
            <w:vAlign w:val="center"/>
          </w:tcPr>
          <w:p w14:paraId="1511C36F" w14:textId="687AEF5B" w:rsidR="00C0704D" w:rsidRPr="00B1502C" w:rsidRDefault="00C0704D" w:rsidP="00C0704D">
            <w:pPr>
              <w:ind w:hanging="110"/>
              <w:jc w:val="center"/>
              <w:rPr>
                <w:bCs/>
                <w:iCs/>
                <w:sz w:val="22"/>
                <w:szCs w:val="22"/>
              </w:rPr>
            </w:pPr>
            <w:r w:rsidRPr="00B1502C">
              <w:rPr>
                <w:bCs/>
                <w:iCs/>
                <w:sz w:val="22"/>
                <w:szCs w:val="22"/>
              </w:rPr>
              <w:t>b</w:t>
            </w:r>
          </w:p>
        </w:tc>
        <w:tc>
          <w:tcPr>
            <w:tcW w:w="3828" w:type="dxa"/>
            <w:vAlign w:val="center"/>
          </w:tcPr>
          <w:p w14:paraId="65833138" w14:textId="78599C8A" w:rsidR="00C0704D" w:rsidRPr="00B1502C" w:rsidRDefault="00C0704D" w:rsidP="00C0704D">
            <w:pPr>
              <w:ind w:firstLine="0"/>
              <w:rPr>
                <w:color w:val="000000"/>
                <w:sz w:val="22"/>
                <w:szCs w:val="22"/>
              </w:rPr>
            </w:pPr>
            <w:r w:rsidRPr="00B1502C">
              <w:rPr>
                <w:color w:val="000000"/>
                <w:sz w:val="22"/>
                <w:szCs w:val="22"/>
              </w:rPr>
              <w:t>Chế độ bồi dưỡng phục vụ hoạt động cấp uỷ hàng tháng</w:t>
            </w:r>
          </w:p>
        </w:tc>
        <w:tc>
          <w:tcPr>
            <w:tcW w:w="2835" w:type="dxa"/>
            <w:vAlign w:val="center"/>
          </w:tcPr>
          <w:p w14:paraId="75041E83" w14:textId="08F26005" w:rsidR="00C0704D" w:rsidRPr="00B1502C" w:rsidRDefault="00C0704D" w:rsidP="00C0704D">
            <w:pPr>
              <w:ind w:firstLine="0"/>
              <w:jc w:val="center"/>
              <w:rPr>
                <w:bCs/>
                <w:iCs/>
                <w:sz w:val="22"/>
                <w:szCs w:val="22"/>
              </w:rPr>
            </w:pPr>
          </w:p>
        </w:tc>
        <w:tc>
          <w:tcPr>
            <w:tcW w:w="2271" w:type="dxa"/>
            <w:vAlign w:val="center"/>
          </w:tcPr>
          <w:p w14:paraId="3A137A61" w14:textId="3424F5B1" w:rsidR="00C0704D" w:rsidRPr="00B1502C" w:rsidRDefault="00C0704D" w:rsidP="00C0704D">
            <w:pPr>
              <w:ind w:hanging="111"/>
              <w:jc w:val="center"/>
              <w:rPr>
                <w:bCs/>
                <w:iCs/>
                <w:sz w:val="22"/>
                <w:szCs w:val="22"/>
              </w:rPr>
            </w:pPr>
          </w:p>
        </w:tc>
      </w:tr>
      <w:tr w:rsidR="00C0704D" w:rsidRPr="00027968" w14:paraId="21B6B0AD" w14:textId="77777777" w:rsidTr="006B61B6">
        <w:tc>
          <w:tcPr>
            <w:tcW w:w="562" w:type="dxa"/>
            <w:vAlign w:val="center"/>
          </w:tcPr>
          <w:p w14:paraId="0B603C7F" w14:textId="6EDFCEBD" w:rsidR="00C0704D" w:rsidRPr="00B1502C" w:rsidRDefault="00C0704D" w:rsidP="00C0704D">
            <w:pPr>
              <w:ind w:hanging="110"/>
              <w:jc w:val="center"/>
              <w:rPr>
                <w:bCs/>
                <w:iCs/>
                <w:sz w:val="22"/>
                <w:szCs w:val="22"/>
              </w:rPr>
            </w:pPr>
            <w:r w:rsidRPr="00B1502C">
              <w:rPr>
                <w:bCs/>
                <w:iCs/>
                <w:sz w:val="22"/>
                <w:szCs w:val="22"/>
              </w:rPr>
              <w:t>-</w:t>
            </w:r>
          </w:p>
        </w:tc>
        <w:tc>
          <w:tcPr>
            <w:tcW w:w="3828" w:type="dxa"/>
            <w:vAlign w:val="center"/>
          </w:tcPr>
          <w:p w14:paraId="05FD9601" w14:textId="0646AE0C" w:rsidR="00C0704D" w:rsidRPr="00B1502C" w:rsidRDefault="00C0704D" w:rsidP="00C0704D">
            <w:pPr>
              <w:ind w:firstLine="0"/>
              <w:rPr>
                <w:color w:val="000000"/>
                <w:sz w:val="22"/>
                <w:szCs w:val="22"/>
              </w:rPr>
            </w:pPr>
            <w:r>
              <w:rPr>
                <w:color w:val="000000"/>
                <w:sz w:val="22"/>
                <w:szCs w:val="22"/>
              </w:rPr>
              <w:t>Đ</w:t>
            </w:r>
            <w:r w:rsidRPr="00B1502C">
              <w:rPr>
                <w:color w:val="000000"/>
                <w:sz w:val="22"/>
                <w:szCs w:val="22"/>
              </w:rPr>
              <w:t xml:space="preserve">ối với cán bộ, công chức, người lao động theo hình thức hợp đồng lao động không xác định thời hạn làm việc tại </w:t>
            </w:r>
            <w:r>
              <w:rPr>
                <w:color w:val="000000"/>
                <w:sz w:val="22"/>
                <w:szCs w:val="22"/>
              </w:rPr>
              <w:t>Đảng ủy các cơ quan Đảng Thành phố, Đảng ủy Ủy ban nhân dân Thành phố</w:t>
            </w:r>
          </w:p>
        </w:tc>
        <w:tc>
          <w:tcPr>
            <w:tcW w:w="2835" w:type="dxa"/>
            <w:vAlign w:val="center"/>
          </w:tcPr>
          <w:p w14:paraId="6C704AE0" w14:textId="7A026470" w:rsidR="00C0704D" w:rsidRPr="00B1502C" w:rsidRDefault="00C0704D" w:rsidP="00C0704D">
            <w:pPr>
              <w:ind w:firstLine="0"/>
              <w:jc w:val="center"/>
              <w:rPr>
                <w:color w:val="000000"/>
                <w:sz w:val="22"/>
                <w:szCs w:val="22"/>
              </w:rPr>
            </w:pPr>
            <w:r w:rsidRPr="00B1502C">
              <w:rPr>
                <w:color w:val="000000"/>
                <w:sz w:val="22"/>
                <w:szCs w:val="22"/>
              </w:rPr>
              <w:t xml:space="preserve">Tối đa </w:t>
            </w:r>
            <w:r>
              <w:rPr>
                <w:color w:val="000000"/>
                <w:sz w:val="22"/>
                <w:szCs w:val="22"/>
              </w:rPr>
              <w:t>0,3</w:t>
            </w:r>
            <w:r w:rsidRPr="00B1502C">
              <w:rPr>
                <w:color w:val="000000"/>
                <w:sz w:val="22"/>
                <w:szCs w:val="22"/>
              </w:rPr>
              <w:t xml:space="preserve"> mức lương cơ sở/người/tháng</w:t>
            </w:r>
          </w:p>
        </w:tc>
        <w:tc>
          <w:tcPr>
            <w:tcW w:w="2271" w:type="dxa"/>
            <w:vAlign w:val="center"/>
          </w:tcPr>
          <w:p w14:paraId="2AF55B27" w14:textId="48D41ADE" w:rsidR="00C0704D" w:rsidRPr="00B1502C" w:rsidRDefault="00C0704D" w:rsidP="00C0704D">
            <w:pPr>
              <w:ind w:hanging="111"/>
              <w:jc w:val="center"/>
              <w:rPr>
                <w:color w:val="000000"/>
                <w:sz w:val="22"/>
                <w:szCs w:val="22"/>
              </w:rPr>
            </w:pPr>
          </w:p>
        </w:tc>
      </w:tr>
      <w:tr w:rsidR="00C0704D" w:rsidRPr="00027968" w14:paraId="21FBDCEA" w14:textId="77777777" w:rsidTr="006B61B6">
        <w:tc>
          <w:tcPr>
            <w:tcW w:w="562" w:type="dxa"/>
            <w:vAlign w:val="center"/>
          </w:tcPr>
          <w:p w14:paraId="7C8E7C75" w14:textId="5656C683" w:rsidR="00C0704D" w:rsidRPr="00B1502C" w:rsidRDefault="00C0704D" w:rsidP="00C0704D">
            <w:pPr>
              <w:ind w:hanging="110"/>
              <w:jc w:val="center"/>
              <w:rPr>
                <w:bCs/>
                <w:iCs/>
                <w:sz w:val="22"/>
                <w:szCs w:val="22"/>
              </w:rPr>
            </w:pPr>
            <w:r>
              <w:rPr>
                <w:bCs/>
                <w:iCs/>
                <w:sz w:val="22"/>
                <w:szCs w:val="22"/>
              </w:rPr>
              <w:lastRenderedPageBreak/>
              <w:t>-</w:t>
            </w:r>
          </w:p>
        </w:tc>
        <w:tc>
          <w:tcPr>
            <w:tcW w:w="3828" w:type="dxa"/>
            <w:vAlign w:val="center"/>
          </w:tcPr>
          <w:p w14:paraId="01499F33" w14:textId="017A6282" w:rsidR="00C0704D" w:rsidRPr="00B1502C" w:rsidRDefault="00C0704D" w:rsidP="00C0704D">
            <w:pPr>
              <w:ind w:firstLine="0"/>
              <w:rPr>
                <w:color w:val="000000"/>
                <w:sz w:val="22"/>
                <w:szCs w:val="22"/>
              </w:rPr>
            </w:pPr>
            <w:r>
              <w:rPr>
                <w:color w:val="000000"/>
                <w:sz w:val="22"/>
                <w:szCs w:val="22"/>
              </w:rPr>
              <w:t>Đ</w:t>
            </w:r>
            <w:r w:rsidRPr="00B1502C">
              <w:rPr>
                <w:color w:val="000000"/>
                <w:sz w:val="22"/>
                <w:szCs w:val="22"/>
              </w:rPr>
              <w:t xml:space="preserve">ối với cán bộ, công chức, người lao động theo hình thức hợp đồng lao động không xác định thời hạn làm việc tại </w:t>
            </w:r>
            <w:r>
              <w:rPr>
                <w:color w:val="000000"/>
                <w:sz w:val="22"/>
                <w:szCs w:val="22"/>
              </w:rPr>
              <w:t>Đảng ủy các trường Đại học, cao đẳng Hà Nội v</w:t>
            </w:r>
            <w:r w:rsidRPr="00B1502C">
              <w:rPr>
                <w:color w:val="000000"/>
                <w:sz w:val="22"/>
                <w:szCs w:val="22"/>
              </w:rPr>
              <w:t xml:space="preserve">à </w:t>
            </w:r>
            <w:r>
              <w:rPr>
                <w:color w:val="000000"/>
                <w:sz w:val="22"/>
                <w:szCs w:val="22"/>
              </w:rPr>
              <w:t>Đảng ủy</w:t>
            </w:r>
            <w:r w:rsidR="006D28BE">
              <w:rPr>
                <w:color w:val="000000"/>
                <w:sz w:val="22"/>
                <w:szCs w:val="22"/>
              </w:rPr>
              <w:t xml:space="preserve"> các</w:t>
            </w:r>
            <w:r>
              <w:rPr>
                <w:color w:val="000000"/>
                <w:sz w:val="22"/>
                <w:szCs w:val="22"/>
              </w:rPr>
              <w:t xml:space="preserve"> xã, phường thuộc Đảng bộ thành phố Hà Nội</w:t>
            </w:r>
          </w:p>
        </w:tc>
        <w:tc>
          <w:tcPr>
            <w:tcW w:w="2835" w:type="dxa"/>
            <w:vAlign w:val="center"/>
          </w:tcPr>
          <w:p w14:paraId="006D2366" w14:textId="462F6505" w:rsidR="00C0704D" w:rsidRPr="00B1502C" w:rsidRDefault="00C0704D" w:rsidP="00C0704D">
            <w:pPr>
              <w:ind w:firstLine="0"/>
              <w:jc w:val="center"/>
              <w:rPr>
                <w:color w:val="000000"/>
                <w:sz w:val="22"/>
                <w:szCs w:val="22"/>
              </w:rPr>
            </w:pPr>
            <w:r w:rsidRPr="00B1502C">
              <w:rPr>
                <w:color w:val="000000"/>
                <w:sz w:val="22"/>
                <w:szCs w:val="22"/>
              </w:rPr>
              <w:t>Tối đa 0,15 mức lương cơ sở/người/tháng</w:t>
            </w:r>
          </w:p>
        </w:tc>
        <w:tc>
          <w:tcPr>
            <w:tcW w:w="2271" w:type="dxa"/>
            <w:vAlign w:val="center"/>
          </w:tcPr>
          <w:p w14:paraId="75F3B88C" w14:textId="2263FCFE" w:rsidR="00C0704D" w:rsidRPr="00B1502C" w:rsidRDefault="00C0704D" w:rsidP="00C0704D">
            <w:pPr>
              <w:ind w:hanging="111"/>
              <w:jc w:val="center"/>
              <w:rPr>
                <w:color w:val="000000"/>
                <w:sz w:val="22"/>
                <w:szCs w:val="22"/>
              </w:rPr>
            </w:pPr>
            <w:r>
              <w:rPr>
                <w:color w:val="000000"/>
                <w:sz w:val="22"/>
                <w:szCs w:val="22"/>
              </w:rPr>
              <w:t xml:space="preserve">Hỗ trợ thêm </w:t>
            </w:r>
            <w:r w:rsidRPr="00B1502C">
              <w:rPr>
                <w:color w:val="000000"/>
                <w:sz w:val="22"/>
                <w:szCs w:val="22"/>
              </w:rPr>
              <w:t>0,15 mức lương cơ sở/người/tháng</w:t>
            </w:r>
          </w:p>
        </w:tc>
      </w:tr>
      <w:tr w:rsidR="00C0704D" w:rsidRPr="00027968" w14:paraId="3A4B3E65" w14:textId="77777777" w:rsidTr="006B61B6">
        <w:tc>
          <w:tcPr>
            <w:tcW w:w="562" w:type="dxa"/>
            <w:vAlign w:val="center"/>
          </w:tcPr>
          <w:p w14:paraId="6D8E2E94" w14:textId="475FCF72" w:rsidR="00C0704D" w:rsidRPr="00B1502C" w:rsidRDefault="00C0704D" w:rsidP="00C0704D">
            <w:pPr>
              <w:ind w:hanging="110"/>
              <w:jc w:val="center"/>
              <w:rPr>
                <w:bCs/>
                <w:iCs/>
                <w:sz w:val="22"/>
                <w:szCs w:val="22"/>
              </w:rPr>
            </w:pPr>
            <w:r w:rsidRPr="00B1502C">
              <w:rPr>
                <w:bCs/>
                <w:iCs/>
                <w:sz w:val="22"/>
                <w:szCs w:val="22"/>
              </w:rPr>
              <w:t>c</w:t>
            </w:r>
          </w:p>
        </w:tc>
        <w:tc>
          <w:tcPr>
            <w:tcW w:w="3828" w:type="dxa"/>
            <w:vAlign w:val="center"/>
          </w:tcPr>
          <w:p w14:paraId="029DDB0E" w14:textId="02D7D5DB" w:rsidR="00C0704D" w:rsidRPr="00B1502C" w:rsidRDefault="00C0704D" w:rsidP="00C0704D">
            <w:pPr>
              <w:ind w:firstLine="0"/>
              <w:rPr>
                <w:color w:val="000000"/>
                <w:sz w:val="22"/>
                <w:szCs w:val="22"/>
              </w:rPr>
            </w:pPr>
            <w:r w:rsidRPr="00B1502C">
              <w:rPr>
                <w:color w:val="000000"/>
                <w:sz w:val="22"/>
                <w:szCs w:val="22"/>
              </w:rPr>
              <w:t>Chế độ bồi dưỡng hàng tháng</w:t>
            </w:r>
            <w:r>
              <w:rPr>
                <w:color w:val="000000"/>
                <w:sz w:val="22"/>
                <w:szCs w:val="22"/>
              </w:rPr>
              <w:t xml:space="preserve"> đối</w:t>
            </w:r>
            <w:r w:rsidRPr="00B1502C">
              <w:rPr>
                <w:color w:val="000000"/>
                <w:sz w:val="22"/>
                <w:szCs w:val="22"/>
              </w:rPr>
              <w:t xml:space="preserve"> với cán bộ, công chức làm công tác văn thư</w:t>
            </w:r>
          </w:p>
        </w:tc>
        <w:tc>
          <w:tcPr>
            <w:tcW w:w="2835" w:type="dxa"/>
            <w:vAlign w:val="center"/>
          </w:tcPr>
          <w:p w14:paraId="7CE96227" w14:textId="0CBC7BF3" w:rsidR="00C0704D" w:rsidRPr="00B1502C" w:rsidRDefault="00C0704D" w:rsidP="00C0704D">
            <w:pPr>
              <w:ind w:firstLine="0"/>
              <w:jc w:val="center"/>
              <w:rPr>
                <w:bCs/>
                <w:iCs/>
                <w:sz w:val="22"/>
                <w:szCs w:val="22"/>
              </w:rPr>
            </w:pPr>
          </w:p>
        </w:tc>
        <w:tc>
          <w:tcPr>
            <w:tcW w:w="2271" w:type="dxa"/>
            <w:vAlign w:val="center"/>
          </w:tcPr>
          <w:p w14:paraId="2067699C" w14:textId="35EBCC9B" w:rsidR="00C0704D" w:rsidRPr="00B1502C" w:rsidRDefault="00C0704D" w:rsidP="00C0704D">
            <w:pPr>
              <w:ind w:hanging="111"/>
              <w:jc w:val="center"/>
              <w:rPr>
                <w:bCs/>
                <w:iCs/>
                <w:sz w:val="22"/>
                <w:szCs w:val="22"/>
              </w:rPr>
            </w:pPr>
          </w:p>
        </w:tc>
      </w:tr>
      <w:tr w:rsidR="00C0704D" w:rsidRPr="00027968" w14:paraId="1C052EB7" w14:textId="77777777" w:rsidTr="006B61B6">
        <w:tc>
          <w:tcPr>
            <w:tcW w:w="562" w:type="dxa"/>
            <w:vAlign w:val="center"/>
          </w:tcPr>
          <w:p w14:paraId="7750CBB9" w14:textId="3F373A56" w:rsidR="00C0704D" w:rsidRPr="00B1502C" w:rsidRDefault="00C0704D" w:rsidP="00C0704D">
            <w:pPr>
              <w:ind w:hanging="110"/>
              <w:jc w:val="center"/>
              <w:rPr>
                <w:bCs/>
                <w:iCs/>
                <w:sz w:val="22"/>
                <w:szCs w:val="22"/>
              </w:rPr>
            </w:pPr>
            <w:r>
              <w:rPr>
                <w:bCs/>
                <w:iCs/>
                <w:sz w:val="22"/>
                <w:szCs w:val="22"/>
              </w:rPr>
              <w:t>-</w:t>
            </w:r>
          </w:p>
        </w:tc>
        <w:tc>
          <w:tcPr>
            <w:tcW w:w="3828" w:type="dxa"/>
            <w:vAlign w:val="center"/>
          </w:tcPr>
          <w:p w14:paraId="71A47B1B" w14:textId="6690ACB7" w:rsidR="00C0704D" w:rsidRPr="00B1502C" w:rsidRDefault="00C0704D" w:rsidP="00C0704D">
            <w:pPr>
              <w:ind w:firstLine="0"/>
              <w:rPr>
                <w:color w:val="000000"/>
                <w:sz w:val="22"/>
                <w:szCs w:val="22"/>
              </w:rPr>
            </w:pPr>
            <w:r>
              <w:rPr>
                <w:color w:val="000000"/>
                <w:sz w:val="22"/>
                <w:szCs w:val="22"/>
              </w:rPr>
              <w:t>T</w:t>
            </w:r>
            <w:r w:rsidRPr="00B1502C">
              <w:rPr>
                <w:color w:val="000000"/>
                <w:sz w:val="22"/>
                <w:szCs w:val="22"/>
              </w:rPr>
              <w:t xml:space="preserve">ại </w:t>
            </w:r>
            <w:r>
              <w:rPr>
                <w:color w:val="000000"/>
                <w:sz w:val="22"/>
                <w:szCs w:val="22"/>
              </w:rPr>
              <w:t>Đảng ủy các cơ quan Đảng Thành phố, Đảng ủy Ủy ban nhân dân Thành phố</w:t>
            </w:r>
          </w:p>
        </w:tc>
        <w:tc>
          <w:tcPr>
            <w:tcW w:w="2835" w:type="dxa"/>
            <w:vAlign w:val="center"/>
          </w:tcPr>
          <w:p w14:paraId="4E13A13C" w14:textId="7E8DFB4E" w:rsidR="00C0704D" w:rsidRPr="00B1502C" w:rsidRDefault="00C0704D" w:rsidP="00C0704D">
            <w:pPr>
              <w:ind w:firstLine="0"/>
              <w:jc w:val="center"/>
              <w:rPr>
                <w:color w:val="000000"/>
                <w:sz w:val="22"/>
                <w:szCs w:val="22"/>
              </w:rPr>
            </w:pPr>
            <w:r w:rsidRPr="00B1502C">
              <w:rPr>
                <w:color w:val="000000"/>
                <w:sz w:val="22"/>
                <w:szCs w:val="22"/>
              </w:rPr>
              <w:t>0,</w:t>
            </w:r>
            <w:r>
              <w:rPr>
                <w:color w:val="000000"/>
                <w:sz w:val="22"/>
                <w:szCs w:val="22"/>
              </w:rPr>
              <w:t>1</w:t>
            </w:r>
            <w:r w:rsidRPr="00B1502C">
              <w:rPr>
                <w:color w:val="000000"/>
                <w:sz w:val="22"/>
                <w:szCs w:val="22"/>
              </w:rPr>
              <w:t xml:space="preserve"> mức lương cơ </w:t>
            </w:r>
            <w:r>
              <w:rPr>
                <w:color w:val="000000"/>
                <w:sz w:val="22"/>
                <w:szCs w:val="22"/>
              </w:rPr>
              <w:t>s</w:t>
            </w:r>
            <w:r w:rsidRPr="00B1502C">
              <w:rPr>
                <w:color w:val="000000"/>
                <w:sz w:val="22"/>
                <w:szCs w:val="22"/>
              </w:rPr>
              <w:t>ở/người/tháng</w:t>
            </w:r>
          </w:p>
        </w:tc>
        <w:tc>
          <w:tcPr>
            <w:tcW w:w="2271" w:type="dxa"/>
            <w:vAlign w:val="center"/>
          </w:tcPr>
          <w:p w14:paraId="621D6053" w14:textId="77777777" w:rsidR="00C0704D" w:rsidRDefault="00C0704D" w:rsidP="00C0704D">
            <w:pPr>
              <w:ind w:hanging="111"/>
              <w:jc w:val="center"/>
              <w:rPr>
                <w:color w:val="000000"/>
                <w:sz w:val="22"/>
                <w:szCs w:val="22"/>
              </w:rPr>
            </w:pPr>
          </w:p>
        </w:tc>
      </w:tr>
      <w:tr w:rsidR="00C0704D" w:rsidRPr="00027968" w14:paraId="4F9947E2" w14:textId="77777777" w:rsidTr="006B61B6">
        <w:tc>
          <w:tcPr>
            <w:tcW w:w="562" w:type="dxa"/>
            <w:vAlign w:val="center"/>
          </w:tcPr>
          <w:p w14:paraId="58DD962E" w14:textId="44C5C950" w:rsidR="00C0704D" w:rsidRPr="00B1502C" w:rsidRDefault="00C0704D" w:rsidP="00C0704D">
            <w:pPr>
              <w:ind w:hanging="110"/>
              <w:jc w:val="center"/>
              <w:rPr>
                <w:bCs/>
                <w:iCs/>
                <w:sz w:val="22"/>
                <w:szCs w:val="22"/>
              </w:rPr>
            </w:pPr>
            <w:r>
              <w:rPr>
                <w:bCs/>
                <w:iCs/>
                <w:sz w:val="22"/>
                <w:szCs w:val="22"/>
              </w:rPr>
              <w:t>-</w:t>
            </w:r>
          </w:p>
        </w:tc>
        <w:tc>
          <w:tcPr>
            <w:tcW w:w="3828" w:type="dxa"/>
            <w:vAlign w:val="center"/>
          </w:tcPr>
          <w:p w14:paraId="47D75055" w14:textId="01A24CBE" w:rsidR="00C0704D" w:rsidRPr="00B1502C" w:rsidRDefault="00C0704D" w:rsidP="00C0704D">
            <w:pPr>
              <w:ind w:firstLine="0"/>
              <w:rPr>
                <w:color w:val="000000"/>
                <w:sz w:val="22"/>
                <w:szCs w:val="22"/>
              </w:rPr>
            </w:pPr>
            <w:r>
              <w:rPr>
                <w:color w:val="000000"/>
                <w:sz w:val="22"/>
                <w:szCs w:val="22"/>
              </w:rPr>
              <w:t>T</w:t>
            </w:r>
            <w:r w:rsidRPr="00B1502C">
              <w:rPr>
                <w:color w:val="000000"/>
                <w:sz w:val="22"/>
                <w:szCs w:val="22"/>
              </w:rPr>
              <w:t xml:space="preserve">ại </w:t>
            </w:r>
            <w:r>
              <w:rPr>
                <w:color w:val="000000"/>
                <w:sz w:val="22"/>
                <w:szCs w:val="22"/>
              </w:rPr>
              <w:t>Đảng ủy các trường Đại học, cao đẳng Hà Nội v</w:t>
            </w:r>
            <w:r w:rsidRPr="00B1502C">
              <w:rPr>
                <w:color w:val="000000"/>
                <w:sz w:val="22"/>
                <w:szCs w:val="22"/>
              </w:rPr>
              <w:t xml:space="preserve">à </w:t>
            </w:r>
            <w:r w:rsidR="00C300E1">
              <w:rPr>
                <w:color w:val="000000"/>
                <w:sz w:val="22"/>
                <w:szCs w:val="22"/>
              </w:rPr>
              <w:t xml:space="preserve">các </w:t>
            </w:r>
            <w:r>
              <w:rPr>
                <w:color w:val="000000"/>
                <w:sz w:val="22"/>
                <w:szCs w:val="22"/>
              </w:rPr>
              <w:t>Đảng ủy</w:t>
            </w:r>
            <w:r w:rsidR="006D28BE">
              <w:rPr>
                <w:color w:val="000000"/>
                <w:sz w:val="22"/>
                <w:szCs w:val="22"/>
              </w:rPr>
              <w:t xml:space="preserve"> </w:t>
            </w:r>
            <w:r>
              <w:rPr>
                <w:color w:val="000000"/>
                <w:sz w:val="22"/>
                <w:szCs w:val="22"/>
              </w:rPr>
              <w:t>xã, phường thuộc Đảng bộ thành phố Hà Nội</w:t>
            </w:r>
          </w:p>
        </w:tc>
        <w:tc>
          <w:tcPr>
            <w:tcW w:w="2835" w:type="dxa"/>
            <w:vAlign w:val="center"/>
          </w:tcPr>
          <w:p w14:paraId="2A319CC1" w14:textId="23B98226" w:rsidR="00C0704D" w:rsidRPr="00B1502C" w:rsidRDefault="00C0704D" w:rsidP="00C0704D">
            <w:pPr>
              <w:ind w:firstLine="0"/>
              <w:jc w:val="center"/>
              <w:rPr>
                <w:color w:val="000000"/>
                <w:sz w:val="22"/>
                <w:szCs w:val="22"/>
              </w:rPr>
            </w:pPr>
            <w:r w:rsidRPr="00B1502C">
              <w:rPr>
                <w:color w:val="000000"/>
                <w:sz w:val="22"/>
                <w:szCs w:val="22"/>
              </w:rPr>
              <w:t>Tối đa 0,05 mức lương cơ sở/người/tháng</w:t>
            </w:r>
          </w:p>
        </w:tc>
        <w:tc>
          <w:tcPr>
            <w:tcW w:w="2271" w:type="dxa"/>
            <w:vAlign w:val="center"/>
          </w:tcPr>
          <w:p w14:paraId="4C5763B7" w14:textId="1EC2B8AF" w:rsidR="00C0704D" w:rsidRDefault="00C0704D" w:rsidP="00C0704D">
            <w:pPr>
              <w:ind w:hanging="111"/>
              <w:jc w:val="center"/>
              <w:rPr>
                <w:color w:val="000000"/>
                <w:sz w:val="22"/>
                <w:szCs w:val="22"/>
              </w:rPr>
            </w:pPr>
            <w:r>
              <w:rPr>
                <w:color w:val="000000"/>
                <w:sz w:val="22"/>
                <w:szCs w:val="22"/>
              </w:rPr>
              <w:t xml:space="preserve">Hỗ trợ thêm </w:t>
            </w:r>
            <w:r w:rsidRPr="00B1502C">
              <w:rPr>
                <w:color w:val="000000"/>
                <w:sz w:val="22"/>
                <w:szCs w:val="22"/>
              </w:rPr>
              <w:t>0,05 mức lương cơ sở/người/tháng</w:t>
            </w:r>
          </w:p>
        </w:tc>
      </w:tr>
      <w:tr w:rsidR="00C0704D" w:rsidRPr="00027968" w14:paraId="4B087A87" w14:textId="77777777" w:rsidTr="006B61B6">
        <w:tc>
          <w:tcPr>
            <w:tcW w:w="562" w:type="dxa"/>
            <w:vAlign w:val="center"/>
          </w:tcPr>
          <w:p w14:paraId="73A56F6C" w14:textId="1DBF0650" w:rsidR="00C0704D" w:rsidRPr="00B1502C" w:rsidRDefault="00C0704D" w:rsidP="00C0704D">
            <w:pPr>
              <w:ind w:hanging="110"/>
              <w:jc w:val="center"/>
              <w:rPr>
                <w:bCs/>
                <w:iCs/>
                <w:sz w:val="22"/>
                <w:szCs w:val="22"/>
              </w:rPr>
            </w:pPr>
            <w:r w:rsidRPr="00B1502C">
              <w:rPr>
                <w:bCs/>
                <w:iCs/>
                <w:sz w:val="22"/>
                <w:szCs w:val="22"/>
              </w:rPr>
              <w:t>d</w:t>
            </w:r>
          </w:p>
        </w:tc>
        <w:tc>
          <w:tcPr>
            <w:tcW w:w="3828" w:type="dxa"/>
            <w:vAlign w:val="center"/>
          </w:tcPr>
          <w:p w14:paraId="2CB06E0F" w14:textId="5526A67E" w:rsidR="00C0704D" w:rsidRPr="00B1502C" w:rsidRDefault="00C0704D" w:rsidP="00C0704D">
            <w:pPr>
              <w:ind w:firstLine="0"/>
              <w:rPr>
                <w:color w:val="000000"/>
                <w:sz w:val="22"/>
                <w:szCs w:val="22"/>
              </w:rPr>
            </w:pPr>
            <w:r w:rsidRPr="00B1502C">
              <w:rPr>
                <w:color w:val="000000"/>
                <w:sz w:val="22"/>
                <w:szCs w:val="22"/>
              </w:rPr>
              <w:t>Chế độ tặng quà lưu niệm</w:t>
            </w:r>
          </w:p>
        </w:tc>
        <w:tc>
          <w:tcPr>
            <w:tcW w:w="2835" w:type="dxa"/>
            <w:vAlign w:val="center"/>
          </w:tcPr>
          <w:p w14:paraId="077AF79D" w14:textId="77777777" w:rsidR="00C0704D" w:rsidRPr="00B1502C" w:rsidRDefault="00C0704D" w:rsidP="00C0704D">
            <w:pPr>
              <w:ind w:firstLine="0"/>
              <w:jc w:val="center"/>
              <w:rPr>
                <w:bCs/>
                <w:iCs/>
                <w:sz w:val="22"/>
                <w:szCs w:val="22"/>
              </w:rPr>
            </w:pPr>
          </w:p>
        </w:tc>
        <w:tc>
          <w:tcPr>
            <w:tcW w:w="2271" w:type="dxa"/>
            <w:vAlign w:val="center"/>
          </w:tcPr>
          <w:p w14:paraId="137A046D" w14:textId="77777777" w:rsidR="00C0704D" w:rsidRPr="00B1502C" w:rsidRDefault="00C0704D" w:rsidP="00C0704D">
            <w:pPr>
              <w:ind w:hanging="111"/>
              <w:jc w:val="center"/>
              <w:rPr>
                <w:bCs/>
                <w:iCs/>
                <w:sz w:val="22"/>
                <w:szCs w:val="22"/>
              </w:rPr>
            </w:pPr>
          </w:p>
        </w:tc>
      </w:tr>
      <w:tr w:rsidR="00C0704D" w:rsidRPr="00027968" w14:paraId="4866D0DA" w14:textId="77777777" w:rsidTr="00BD4857">
        <w:trPr>
          <w:trHeight w:val="1019"/>
        </w:trPr>
        <w:tc>
          <w:tcPr>
            <w:tcW w:w="562" w:type="dxa"/>
            <w:vAlign w:val="center"/>
          </w:tcPr>
          <w:p w14:paraId="1F5157F9" w14:textId="623B97E9" w:rsidR="00C0704D" w:rsidRPr="00B1502C" w:rsidRDefault="00C0704D" w:rsidP="00C0704D">
            <w:pPr>
              <w:ind w:hanging="110"/>
              <w:jc w:val="center"/>
              <w:rPr>
                <w:bCs/>
                <w:iCs/>
                <w:sz w:val="22"/>
                <w:szCs w:val="22"/>
              </w:rPr>
            </w:pPr>
            <w:r w:rsidRPr="00B1502C">
              <w:rPr>
                <w:bCs/>
                <w:iCs/>
                <w:sz w:val="22"/>
                <w:szCs w:val="22"/>
              </w:rPr>
              <w:t>-</w:t>
            </w:r>
          </w:p>
        </w:tc>
        <w:tc>
          <w:tcPr>
            <w:tcW w:w="3828" w:type="dxa"/>
            <w:vAlign w:val="center"/>
          </w:tcPr>
          <w:p w14:paraId="0EA8B783" w14:textId="343759C2" w:rsidR="00C0704D" w:rsidRPr="00B1502C" w:rsidRDefault="00C0704D" w:rsidP="00C0704D">
            <w:pPr>
              <w:ind w:firstLine="0"/>
              <w:rPr>
                <w:color w:val="000000"/>
                <w:sz w:val="22"/>
                <w:szCs w:val="22"/>
              </w:rPr>
            </w:pPr>
            <w:r w:rsidRPr="00B1502C">
              <w:rPr>
                <w:color w:val="000000"/>
                <w:sz w:val="22"/>
                <w:szCs w:val="22"/>
              </w:rPr>
              <w:t xml:space="preserve">Cán bộ, công chức và người lao động làm việc tại </w:t>
            </w:r>
            <w:r>
              <w:rPr>
                <w:color w:val="000000"/>
                <w:sz w:val="22"/>
                <w:szCs w:val="22"/>
              </w:rPr>
              <w:t xml:space="preserve">Đảng ủy các cơ quan Đảng Thành phố, Đảng ủy Ủy ban nhân dân Thành phố </w:t>
            </w:r>
            <w:r w:rsidRPr="00B1502C">
              <w:rPr>
                <w:color w:val="000000"/>
                <w:sz w:val="22"/>
                <w:szCs w:val="22"/>
              </w:rPr>
              <w:t>khi nghỉ hưu.</w:t>
            </w:r>
          </w:p>
        </w:tc>
        <w:tc>
          <w:tcPr>
            <w:tcW w:w="2835" w:type="dxa"/>
            <w:vAlign w:val="center"/>
          </w:tcPr>
          <w:p w14:paraId="7994DE13" w14:textId="34516587" w:rsidR="00C0704D" w:rsidRPr="00B1502C" w:rsidRDefault="00C0704D" w:rsidP="00C0704D">
            <w:pPr>
              <w:ind w:firstLine="0"/>
              <w:jc w:val="center"/>
              <w:rPr>
                <w:bCs/>
                <w:iCs/>
                <w:sz w:val="22"/>
                <w:szCs w:val="22"/>
              </w:rPr>
            </w:pPr>
            <w:r>
              <w:rPr>
                <w:color w:val="000000"/>
                <w:sz w:val="22"/>
                <w:szCs w:val="22"/>
              </w:rPr>
              <w:t>1.0</w:t>
            </w:r>
            <w:r w:rsidRPr="00B1502C">
              <w:rPr>
                <w:color w:val="000000"/>
                <w:sz w:val="22"/>
                <w:szCs w:val="22"/>
              </w:rPr>
              <w:t>00.000 đồng/người</w:t>
            </w:r>
          </w:p>
        </w:tc>
        <w:tc>
          <w:tcPr>
            <w:tcW w:w="2271" w:type="dxa"/>
            <w:vAlign w:val="center"/>
          </w:tcPr>
          <w:p w14:paraId="5F1875AA" w14:textId="71D8450F" w:rsidR="00C0704D" w:rsidRPr="00B1502C" w:rsidRDefault="00C0704D" w:rsidP="00C0704D">
            <w:pPr>
              <w:ind w:hanging="111"/>
              <w:jc w:val="center"/>
              <w:rPr>
                <w:bCs/>
                <w:iCs/>
                <w:sz w:val="22"/>
                <w:szCs w:val="22"/>
              </w:rPr>
            </w:pPr>
          </w:p>
        </w:tc>
      </w:tr>
      <w:tr w:rsidR="00C0704D" w:rsidRPr="00027968" w14:paraId="0EB8C196" w14:textId="77777777" w:rsidTr="00BD4857">
        <w:trPr>
          <w:trHeight w:val="1158"/>
        </w:trPr>
        <w:tc>
          <w:tcPr>
            <w:tcW w:w="562" w:type="dxa"/>
            <w:vAlign w:val="center"/>
          </w:tcPr>
          <w:p w14:paraId="59103E7E" w14:textId="02DD4508" w:rsidR="00C0704D" w:rsidRPr="00B1502C" w:rsidRDefault="00C0704D" w:rsidP="00C0704D">
            <w:pPr>
              <w:ind w:hanging="110"/>
              <w:jc w:val="center"/>
              <w:rPr>
                <w:bCs/>
                <w:iCs/>
                <w:sz w:val="22"/>
                <w:szCs w:val="22"/>
              </w:rPr>
            </w:pPr>
            <w:r w:rsidRPr="00B1502C">
              <w:rPr>
                <w:bCs/>
                <w:iCs/>
                <w:sz w:val="22"/>
                <w:szCs w:val="22"/>
              </w:rPr>
              <w:t>-</w:t>
            </w:r>
          </w:p>
        </w:tc>
        <w:tc>
          <w:tcPr>
            <w:tcW w:w="3828" w:type="dxa"/>
            <w:vAlign w:val="center"/>
          </w:tcPr>
          <w:p w14:paraId="5F3A4F9F" w14:textId="44E84823" w:rsidR="00C0704D" w:rsidRPr="00B1502C" w:rsidRDefault="00C0704D" w:rsidP="00C0704D">
            <w:pPr>
              <w:ind w:firstLine="29"/>
              <w:rPr>
                <w:color w:val="000000"/>
                <w:sz w:val="22"/>
                <w:szCs w:val="22"/>
              </w:rPr>
            </w:pPr>
            <w:r w:rsidRPr="00B1502C">
              <w:rPr>
                <w:color w:val="000000"/>
                <w:sz w:val="22"/>
                <w:szCs w:val="22"/>
              </w:rPr>
              <w:t xml:space="preserve">Cán bộ, công chức và người lao động làm việc tại </w:t>
            </w:r>
            <w:r>
              <w:rPr>
                <w:color w:val="000000"/>
                <w:sz w:val="22"/>
                <w:szCs w:val="22"/>
              </w:rPr>
              <w:t>Đảng ủy các trường Đại học, cao đẳng Hà Nội v</w:t>
            </w:r>
            <w:r w:rsidRPr="00B1502C">
              <w:rPr>
                <w:color w:val="000000"/>
                <w:sz w:val="22"/>
                <w:szCs w:val="22"/>
              </w:rPr>
              <w:t xml:space="preserve">à </w:t>
            </w:r>
            <w:r w:rsidR="00C300E1">
              <w:rPr>
                <w:color w:val="000000"/>
                <w:sz w:val="22"/>
                <w:szCs w:val="22"/>
              </w:rPr>
              <w:t xml:space="preserve">các </w:t>
            </w:r>
            <w:r>
              <w:rPr>
                <w:color w:val="000000"/>
                <w:sz w:val="22"/>
                <w:szCs w:val="22"/>
              </w:rPr>
              <w:t>Đảng ủy</w:t>
            </w:r>
            <w:r w:rsidR="006D28BE">
              <w:rPr>
                <w:color w:val="000000"/>
                <w:sz w:val="22"/>
                <w:szCs w:val="22"/>
              </w:rPr>
              <w:t xml:space="preserve"> </w:t>
            </w:r>
            <w:r>
              <w:rPr>
                <w:color w:val="000000"/>
                <w:sz w:val="22"/>
                <w:szCs w:val="22"/>
              </w:rPr>
              <w:t>xã, phường thuộc Đảng bộ thành phố Hà Nội</w:t>
            </w:r>
            <w:r w:rsidRPr="00B1502C">
              <w:rPr>
                <w:color w:val="000000"/>
                <w:sz w:val="22"/>
                <w:szCs w:val="22"/>
              </w:rPr>
              <w:t xml:space="preserve"> khi nghỉ hưu.</w:t>
            </w:r>
          </w:p>
        </w:tc>
        <w:tc>
          <w:tcPr>
            <w:tcW w:w="2835" w:type="dxa"/>
            <w:vAlign w:val="center"/>
          </w:tcPr>
          <w:p w14:paraId="5B0D7D86" w14:textId="77AE7A6B" w:rsidR="00C0704D" w:rsidRPr="00B1502C" w:rsidRDefault="00C0704D" w:rsidP="00C0704D">
            <w:pPr>
              <w:ind w:firstLine="0"/>
              <w:jc w:val="center"/>
              <w:rPr>
                <w:color w:val="000000"/>
                <w:sz w:val="22"/>
                <w:szCs w:val="22"/>
              </w:rPr>
            </w:pPr>
            <w:r w:rsidRPr="00B1502C">
              <w:rPr>
                <w:color w:val="000000"/>
                <w:sz w:val="22"/>
                <w:szCs w:val="22"/>
              </w:rPr>
              <w:t>Tối đa 500.000 đồng/người</w:t>
            </w:r>
          </w:p>
        </w:tc>
        <w:tc>
          <w:tcPr>
            <w:tcW w:w="2271" w:type="dxa"/>
            <w:vAlign w:val="center"/>
          </w:tcPr>
          <w:p w14:paraId="57E54081" w14:textId="77777777" w:rsidR="00C0704D" w:rsidRDefault="00C0704D" w:rsidP="00C0704D">
            <w:pPr>
              <w:ind w:hanging="111"/>
              <w:jc w:val="center"/>
              <w:rPr>
                <w:color w:val="000000"/>
                <w:sz w:val="22"/>
                <w:szCs w:val="22"/>
              </w:rPr>
            </w:pPr>
            <w:r>
              <w:rPr>
                <w:color w:val="000000"/>
                <w:sz w:val="22"/>
                <w:szCs w:val="22"/>
              </w:rPr>
              <w:t xml:space="preserve">Hỗ trợ thêm </w:t>
            </w:r>
          </w:p>
          <w:p w14:paraId="2F9553B3" w14:textId="23F70E1D" w:rsidR="00C0704D" w:rsidRPr="00B1502C" w:rsidRDefault="00C0704D" w:rsidP="00C0704D">
            <w:pPr>
              <w:ind w:hanging="111"/>
              <w:jc w:val="center"/>
              <w:rPr>
                <w:color w:val="000000"/>
                <w:sz w:val="22"/>
                <w:szCs w:val="22"/>
              </w:rPr>
            </w:pPr>
            <w:r w:rsidRPr="00B1502C">
              <w:rPr>
                <w:color w:val="000000"/>
                <w:sz w:val="22"/>
                <w:szCs w:val="22"/>
              </w:rPr>
              <w:t>500.000 đồng/người</w:t>
            </w:r>
          </w:p>
        </w:tc>
      </w:tr>
      <w:tr w:rsidR="00C0704D" w:rsidRPr="00027968" w14:paraId="3F697824" w14:textId="77777777" w:rsidTr="00BD4857">
        <w:trPr>
          <w:trHeight w:val="1471"/>
        </w:trPr>
        <w:tc>
          <w:tcPr>
            <w:tcW w:w="562" w:type="dxa"/>
            <w:vAlign w:val="center"/>
          </w:tcPr>
          <w:p w14:paraId="163A1BF0" w14:textId="494E4E64" w:rsidR="00C0704D" w:rsidRPr="00B1502C" w:rsidRDefault="00C0704D" w:rsidP="00C0704D">
            <w:pPr>
              <w:ind w:hanging="110"/>
              <w:jc w:val="center"/>
              <w:rPr>
                <w:bCs/>
                <w:iCs/>
                <w:sz w:val="22"/>
                <w:szCs w:val="22"/>
              </w:rPr>
            </w:pPr>
            <w:r w:rsidRPr="00B1502C">
              <w:rPr>
                <w:bCs/>
                <w:iCs/>
                <w:sz w:val="22"/>
                <w:szCs w:val="22"/>
              </w:rPr>
              <w:t>-</w:t>
            </w:r>
          </w:p>
        </w:tc>
        <w:tc>
          <w:tcPr>
            <w:tcW w:w="3828" w:type="dxa"/>
            <w:vAlign w:val="center"/>
          </w:tcPr>
          <w:p w14:paraId="4E4E8FEB" w14:textId="71C85D29" w:rsidR="00C0704D" w:rsidRPr="00B1502C" w:rsidRDefault="00C0704D" w:rsidP="00C0704D">
            <w:pPr>
              <w:ind w:firstLine="0"/>
              <w:rPr>
                <w:color w:val="000000"/>
                <w:sz w:val="22"/>
                <w:szCs w:val="22"/>
              </w:rPr>
            </w:pPr>
            <w:r w:rsidRPr="00B1502C">
              <w:rPr>
                <w:color w:val="000000"/>
                <w:sz w:val="22"/>
                <w:szCs w:val="22"/>
              </w:rPr>
              <w:t xml:space="preserve">Cán bộ, công chức và người lao động làm việc tại </w:t>
            </w:r>
            <w:r>
              <w:rPr>
                <w:color w:val="000000"/>
                <w:sz w:val="22"/>
                <w:szCs w:val="22"/>
              </w:rPr>
              <w:t>Đảng ủy các cơ quan Đảng Thành phố, Đảng ủy Ủy ban nhân dân Thành phố</w:t>
            </w:r>
            <w:r w:rsidRPr="00B1502C">
              <w:rPr>
                <w:color w:val="000000"/>
                <w:sz w:val="22"/>
                <w:szCs w:val="22"/>
              </w:rPr>
              <w:t xml:space="preserve"> khi chuyển công tác đến các cơ quan, đơn vị không thuộc các cơ quan, đơn vị của Đảng</w:t>
            </w:r>
          </w:p>
        </w:tc>
        <w:tc>
          <w:tcPr>
            <w:tcW w:w="2835" w:type="dxa"/>
            <w:vAlign w:val="center"/>
          </w:tcPr>
          <w:p w14:paraId="36F3FA05" w14:textId="31B0C775" w:rsidR="00C0704D" w:rsidRPr="00B1502C" w:rsidRDefault="00C0704D" w:rsidP="00C0704D">
            <w:pPr>
              <w:ind w:firstLine="0"/>
              <w:jc w:val="center"/>
              <w:rPr>
                <w:bCs/>
                <w:iCs/>
                <w:sz w:val="22"/>
                <w:szCs w:val="22"/>
              </w:rPr>
            </w:pPr>
            <w:r w:rsidRPr="00B1502C">
              <w:rPr>
                <w:color w:val="000000"/>
                <w:sz w:val="22"/>
                <w:szCs w:val="22"/>
              </w:rPr>
              <w:t>5</w:t>
            </w:r>
            <w:r>
              <w:rPr>
                <w:color w:val="000000"/>
                <w:sz w:val="22"/>
                <w:szCs w:val="22"/>
              </w:rPr>
              <w:t>0</w:t>
            </w:r>
            <w:r w:rsidRPr="00B1502C">
              <w:rPr>
                <w:color w:val="000000"/>
                <w:sz w:val="22"/>
                <w:szCs w:val="22"/>
              </w:rPr>
              <w:t>0.000 đồng/người</w:t>
            </w:r>
          </w:p>
        </w:tc>
        <w:tc>
          <w:tcPr>
            <w:tcW w:w="2271" w:type="dxa"/>
            <w:vAlign w:val="center"/>
          </w:tcPr>
          <w:p w14:paraId="48CB6EE1" w14:textId="574F1605" w:rsidR="00C0704D" w:rsidRPr="00B1502C" w:rsidRDefault="00C0704D" w:rsidP="00C0704D">
            <w:pPr>
              <w:ind w:hanging="111"/>
              <w:jc w:val="left"/>
              <w:rPr>
                <w:bCs/>
                <w:iCs/>
                <w:sz w:val="22"/>
                <w:szCs w:val="22"/>
              </w:rPr>
            </w:pPr>
          </w:p>
        </w:tc>
      </w:tr>
      <w:tr w:rsidR="00C0704D" w:rsidRPr="00027968" w14:paraId="647DBD9D" w14:textId="77777777" w:rsidTr="00BD4857">
        <w:trPr>
          <w:trHeight w:val="1690"/>
        </w:trPr>
        <w:tc>
          <w:tcPr>
            <w:tcW w:w="562" w:type="dxa"/>
            <w:vAlign w:val="center"/>
          </w:tcPr>
          <w:p w14:paraId="73ACD6CD" w14:textId="46D6C356" w:rsidR="00C0704D" w:rsidRPr="00B1502C" w:rsidRDefault="00C0704D" w:rsidP="00C0704D">
            <w:pPr>
              <w:ind w:hanging="110"/>
              <w:jc w:val="center"/>
              <w:rPr>
                <w:bCs/>
                <w:iCs/>
                <w:sz w:val="22"/>
                <w:szCs w:val="22"/>
              </w:rPr>
            </w:pPr>
            <w:r w:rsidRPr="00B1502C">
              <w:rPr>
                <w:bCs/>
                <w:iCs/>
                <w:sz w:val="22"/>
                <w:szCs w:val="22"/>
              </w:rPr>
              <w:t>-</w:t>
            </w:r>
          </w:p>
        </w:tc>
        <w:tc>
          <w:tcPr>
            <w:tcW w:w="3828" w:type="dxa"/>
            <w:vAlign w:val="center"/>
          </w:tcPr>
          <w:p w14:paraId="48B96A63" w14:textId="1DE27E79" w:rsidR="00C0704D" w:rsidRPr="00B1502C" w:rsidRDefault="00C0704D" w:rsidP="00C0704D">
            <w:pPr>
              <w:ind w:firstLine="0"/>
              <w:rPr>
                <w:color w:val="000000"/>
                <w:sz w:val="22"/>
                <w:szCs w:val="22"/>
              </w:rPr>
            </w:pPr>
            <w:r w:rsidRPr="00B1502C">
              <w:rPr>
                <w:color w:val="000000"/>
                <w:sz w:val="22"/>
                <w:szCs w:val="22"/>
              </w:rPr>
              <w:t xml:space="preserve">Cán bộ, công chức và người lao động làm việc tại </w:t>
            </w:r>
            <w:r>
              <w:rPr>
                <w:color w:val="000000"/>
                <w:sz w:val="22"/>
                <w:szCs w:val="22"/>
              </w:rPr>
              <w:t>Đảng ủy các trường Đại học, cao đẳng Hà Nội v</w:t>
            </w:r>
            <w:r w:rsidRPr="00B1502C">
              <w:rPr>
                <w:color w:val="000000"/>
                <w:sz w:val="22"/>
                <w:szCs w:val="22"/>
              </w:rPr>
              <w:t xml:space="preserve">à </w:t>
            </w:r>
            <w:r w:rsidR="00C300E1">
              <w:rPr>
                <w:color w:val="000000"/>
                <w:sz w:val="22"/>
                <w:szCs w:val="22"/>
              </w:rPr>
              <w:t xml:space="preserve">các </w:t>
            </w:r>
            <w:r>
              <w:rPr>
                <w:color w:val="000000"/>
                <w:sz w:val="22"/>
                <w:szCs w:val="22"/>
              </w:rPr>
              <w:t>Đảng ủy</w:t>
            </w:r>
            <w:r w:rsidR="006D28BE">
              <w:rPr>
                <w:color w:val="000000"/>
                <w:sz w:val="22"/>
                <w:szCs w:val="22"/>
              </w:rPr>
              <w:t xml:space="preserve"> </w:t>
            </w:r>
            <w:r>
              <w:rPr>
                <w:color w:val="000000"/>
                <w:sz w:val="22"/>
                <w:szCs w:val="22"/>
              </w:rPr>
              <w:t>xã, phường thuộc Đảng bộ thành phố Hà Nội</w:t>
            </w:r>
            <w:r w:rsidRPr="00B1502C">
              <w:rPr>
                <w:color w:val="000000"/>
                <w:sz w:val="22"/>
                <w:szCs w:val="22"/>
              </w:rPr>
              <w:t xml:space="preserve"> khi chuyển công tác đến các cơ quan, đơn vị không thuộc các cơ quan, đơn vị của Đảng</w:t>
            </w:r>
          </w:p>
        </w:tc>
        <w:tc>
          <w:tcPr>
            <w:tcW w:w="2835" w:type="dxa"/>
            <w:vAlign w:val="center"/>
          </w:tcPr>
          <w:p w14:paraId="0C3331CF" w14:textId="6DA0ABB9" w:rsidR="00C0704D" w:rsidRPr="00B1502C" w:rsidRDefault="00C0704D" w:rsidP="00C0704D">
            <w:pPr>
              <w:ind w:firstLine="0"/>
              <w:jc w:val="center"/>
              <w:rPr>
                <w:color w:val="000000"/>
                <w:sz w:val="22"/>
                <w:szCs w:val="22"/>
              </w:rPr>
            </w:pPr>
            <w:r w:rsidRPr="00B1502C">
              <w:rPr>
                <w:color w:val="000000"/>
                <w:sz w:val="22"/>
                <w:szCs w:val="22"/>
              </w:rPr>
              <w:t>Tối đa 250.000 đồng/người</w:t>
            </w:r>
          </w:p>
        </w:tc>
        <w:tc>
          <w:tcPr>
            <w:tcW w:w="2271" w:type="dxa"/>
            <w:vAlign w:val="center"/>
          </w:tcPr>
          <w:p w14:paraId="4D79C93E" w14:textId="77777777" w:rsidR="00C0704D" w:rsidRDefault="00C0704D" w:rsidP="00C0704D">
            <w:pPr>
              <w:ind w:hanging="111"/>
              <w:jc w:val="center"/>
              <w:rPr>
                <w:color w:val="000000"/>
                <w:sz w:val="22"/>
                <w:szCs w:val="22"/>
              </w:rPr>
            </w:pPr>
            <w:r>
              <w:rPr>
                <w:color w:val="000000"/>
                <w:sz w:val="22"/>
                <w:szCs w:val="22"/>
              </w:rPr>
              <w:t xml:space="preserve">Hỗ trợ thêm </w:t>
            </w:r>
          </w:p>
          <w:p w14:paraId="230A7D83" w14:textId="3CFCE8BF" w:rsidR="00C0704D" w:rsidRPr="00B1502C" w:rsidRDefault="00C0704D" w:rsidP="00C0704D">
            <w:pPr>
              <w:ind w:hanging="111"/>
              <w:jc w:val="center"/>
              <w:rPr>
                <w:color w:val="000000"/>
                <w:sz w:val="22"/>
                <w:szCs w:val="22"/>
              </w:rPr>
            </w:pPr>
            <w:r w:rsidRPr="00B1502C">
              <w:rPr>
                <w:color w:val="000000"/>
                <w:sz w:val="22"/>
                <w:szCs w:val="22"/>
              </w:rPr>
              <w:t>250.000 đồng/người</w:t>
            </w:r>
          </w:p>
        </w:tc>
      </w:tr>
    </w:tbl>
    <w:p w14:paraId="01E30855" w14:textId="2EAAE4E2" w:rsidR="00262353" w:rsidRPr="00944A4C" w:rsidRDefault="00262353" w:rsidP="001A5999">
      <w:pPr>
        <w:shd w:val="clear" w:color="auto" w:fill="FFFFFF"/>
        <w:spacing w:before="120"/>
        <w:ind w:firstLine="851"/>
        <w:jc w:val="both"/>
        <w:rPr>
          <w:b/>
          <w:bCs/>
          <w:sz w:val="28"/>
          <w:szCs w:val="28"/>
          <w:lang w:eastAsia="vi-VN"/>
        </w:rPr>
      </w:pPr>
    </w:p>
    <w:p w14:paraId="38B3F185" w14:textId="5E0B4897" w:rsidR="00262353" w:rsidRDefault="00262353">
      <w:pPr>
        <w:spacing w:after="200" w:line="276" w:lineRule="auto"/>
        <w:rPr>
          <w:rFonts w:ascii="Times New Roman Bold" w:hAnsi="Times New Roman Bold"/>
          <w:b/>
          <w:bCs/>
          <w:spacing w:val="-10"/>
          <w:sz w:val="28"/>
          <w:szCs w:val="28"/>
          <w:lang w:val="nl-NL"/>
        </w:rPr>
      </w:pPr>
    </w:p>
    <w:sectPr w:rsidR="00262353" w:rsidSect="00CD2189">
      <w:headerReference w:type="default" r:id="rId8"/>
      <w:footerReference w:type="default" r:id="rId9"/>
      <w:pgSz w:w="11906" w:h="16838" w:code="9"/>
      <w:pgMar w:top="1134" w:right="1134" w:bottom="1134" w:left="1701" w:header="45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450A2" w14:textId="77777777" w:rsidR="00110488" w:rsidRDefault="00110488" w:rsidP="006B31F4">
      <w:r>
        <w:separator/>
      </w:r>
    </w:p>
  </w:endnote>
  <w:endnote w:type="continuationSeparator" w:id="0">
    <w:p w14:paraId="3E85D99E" w14:textId="77777777" w:rsidR="00110488" w:rsidRDefault="00110488" w:rsidP="006B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7" w:usb1="00000000" w:usb2="00000000" w:usb3="00000000" w:csb0="00000013" w:csb1="00000000"/>
  </w:font>
  <w:font w:name="Arial Unicode MS">
    <w:panose1 w:val="020B0604020202020204"/>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485205"/>
      <w:docPartObj>
        <w:docPartGallery w:val="Page Numbers (Bottom of Page)"/>
        <w:docPartUnique/>
      </w:docPartObj>
    </w:sdtPr>
    <w:sdtEndPr>
      <w:rPr>
        <w:noProof/>
      </w:rPr>
    </w:sdtEndPr>
    <w:sdtContent>
      <w:p w14:paraId="26509EF4" w14:textId="77777777" w:rsidR="003E5376" w:rsidRDefault="003E5376">
        <w:pPr>
          <w:pStyle w:val="Footer"/>
          <w:jc w:val="center"/>
        </w:pPr>
      </w:p>
      <w:p w14:paraId="7DEEC6CF" w14:textId="77777777" w:rsidR="0091128D" w:rsidRDefault="00B3433E" w:rsidP="003E5376">
        <w:pPr>
          <w:pStyle w:val="Footer"/>
          <w:jc w:val="center"/>
        </w:pPr>
      </w:p>
    </w:sdtContent>
  </w:sdt>
  <w:p w14:paraId="4C4E010A" w14:textId="77777777" w:rsidR="0091128D" w:rsidRDefault="00911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5F7BF" w14:textId="77777777" w:rsidR="00110488" w:rsidRDefault="00110488" w:rsidP="006B31F4">
      <w:r>
        <w:separator/>
      </w:r>
    </w:p>
  </w:footnote>
  <w:footnote w:type="continuationSeparator" w:id="0">
    <w:p w14:paraId="659F5B8C" w14:textId="77777777" w:rsidR="00110488" w:rsidRDefault="00110488" w:rsidP="006B31F4">
      <w:r>
        <w:continuationSeparator/>
      </w:r>
    </w:p>
  </w:footnote>
  <w:footnote w:id="1">
    <w:p w14:paraId="244E0946" w14:textId="75101627" w:rsidR="00860C15" w:rsidRPr="00BD5F9C" w:rsidRDefault="00860C15" w:rsidP="00BD5F9C">
      <w:pPr>
        <w:pStyle w:val="FootnoteText"/>
        <w:jc w:val="both"/>
        <w:rPr>
          <w:iCs/>
          <w:sz w:val="18"/>
          <w:szCs w:val="18"/>
          <w:lang w:val="nb-NO"/>
        </w:rPr>
      </w:pPr>
      <w:r>
        <w:rPr>
          <w:rStyle w:val="FootnoteReference"/>
        </w:rPr>
        <w:footnoteRef/>
      </w:r>
      <w:r>
        <w:t xml:space="preserve"> </w:t>
      </w:r>
      <w:r w:rsidRPr="00313BAC">
        <w:rPr>
          <w:iCs/>
          <w:sz w:val="18"/>
          <w:szCs w:val="18"/>
          <w:lang w:val="nb-NO"/>
        </w:rPr>
        <w:t>Quy định số 09-QĐ/VPTW ngày 22/9/2017 của Văn phòng Trung ương Đảng quy định một số chế độ chi tiêu hoạt động của các tỉnh ủy, thành ủy trực thuộc Trung ương</w:t>
      </w:r>
      <w:r w:rsidR="00BD5F9C">
        <w:rPr>
          <w:iCs/>
          <w:sz w:val="18"/>
          <w:szCs w:val="18"/>
          <w:lang w:val="nb-NO"/>
        </w:rPr>
        <w:t xml:space="preserve"> và </w:t>
      </w:r>
      <w:r w:rsidR="00BD5F9C" w:rsidRPr="00BD5F9C">
        <w:rPr>
          <w:iCs/>
          <w:sz w:val="18"/>
          <w:szCs w:val="18"/>
          <w:lang w:val="nb-NO"/>
        </w:rPr>
        <w:t>Văn bản số 14612-CV/VPTW ngày 29/4/2025 về hướng dẫn thực hiện một số chế độ chi phục vụ hoạt động của các đảng ủy mới thành lập ở địa phương; Văn bản số 15136-CV/VPTW ngày 10/6/2025 về việc hướng dẫn và bổ sung hướng dẫn thực hiện một số chế độ chi phục vụ hoạt động của các đảng ủy mới thành lập ở địa phương; Văn bản số 15779-CV/VPTW ngày 29/6/2025 về việc hướng dẫn việc bảo đảm kinh phí phục vụ hoạt động của các đảng bộ xã, phường, đặc khu thành lập mới.</w:t>
      </w:r>
    </w:p>
  </w:footnote>
  <w:footnote w:id="2">
    <w:p w14:paraId="00273B6A" w14:textId="77777777" w:rsidR="00382C1B" w:rsidRPr="008D4869" w:rsidRDefault="00382C1B" w:rsidP="008D4869">
      <w:pPr>
        <w:pStyle w:val="FootnoteText"/>
        <w:jc w:val="both"/>
      </w:pPr>
      <w:r>
        <w:rPr>
          <w:rStyle w:val="FootnoteReference"/>
        </w:rPr>
        <w:footnoteRef/>
      </w:r>
      <w:r>
        <w:t xml:space="preserve"> </w:t>
      </w:r>
      <w:r w:rsidRPr="008D4869">
        <w:rPr>
          <w:color w:val="000000"/>
        </w:rPr>
        <w:t>Riêng các đồng chí là Uỷ viên Ban chấp hành Đảng bộ thành phố Hà Nội hoặc là đại biểu Hội đồng nhân dân Thành phố thực hiện theo chế độ của Uỷ viên Ban chấp hành Đảng bộ Thành phố hoặc đại biểu Hội đồng nhân dân Thành phố.</w:t>
      </w:r>
    </w:p>
  </w:footnote>
  <w:footnote w:id="3">
    <w:p w14:paraId="62EC5BCE" w14:textId="1A6AC031" w:rsidR="00B3433E" w:rsidRDefault="00B3433E" w:rsidP="00B3433E">
      <w:pPr>
        <w:pStyle w:val="FootnoteText"/>
        <w:jc w:val="both"/>
      </w:pPr>
      <w:r>
        <w:rPr>
          <w:rStyle w:val="FootnoteReference"/>
        </w:rPr>
        <w:footnoteRef/>
      </w:r>
      <w:r>
        <w:t xml:space="preserve"> Không áp dụng quy định này: Cán bộ làm công tác cơ yếu, các đồng chí được hưởng chế độ trang phục </w:t>
      </w:r>
      <w:r w:rsidRPr="00B3433E">
        <w:t>mỗi nhiệm kỳ đại hội Đảng đối với các đồng chí Ủy viên Ban Thường vụ, Ủy viên Ban Chấp hành Đảng ủy trực thuộc Thành ủy</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343091"/>
      <w:docPartObj>
        <w:docPartGallery w:val="Page Numbers (Top of Page)"/>
        <w:docPartUnique/>
      </w:docPartObj>
    </w:sdtPr>
    <w:sdtEndPr>
      <w:rPr>
        <w:noProof/>
      </w:rPr>
    </w:sdtEndPr>
    <w:sdtContent>
      <w:p w14:paraId="1DC4FAC3" w14:textId="07985871" w:rsidR="00CD2189" w:rsidRDefault="00CD218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7735976" w14:textId="77777777" w:rsidR="003E5376" w:rsidRDefault="003E5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71202"/>
    <w:multiLevelType w:val="hybridMultilevel"/>
    <w:tmpl w:val="0812FB76"/>
    <w:lvl w:ilvl="0" w:tplc="313E86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FF1"/>
    <w:rsid w:val="000021A1"/>
    <w:rsid w:val="00006DF6"/>
    <w:rsid w:val="00011096"/>
    <w:rsid w:val="00012A85"/>
    <w:rsid w:val="000165BF"/>
    <w:rsid w:val="00025A73"/>
    <w:rsid w:val="00030A66"/>
    <w:rsid w:val="00032CC9"/>
    <w:rsid w:val="000347A7"/>
    <w:rsid w:val="000429AD"/>
    <w:rsid w:val="00043B58"/>
    <w:rsid w:val="000464AE"/>
    <w:rsid w:val="00047D04"/>
    <w:rsid w:val="00047E3E"/>
    <w:rsid w:val="00050AF6"/>
    <w:rsid w:val="0006024F"/>
    <w:rsid w:val="00061BDB"/>
    <w:rsid w:val="0006208C"/>
    <w:rsid w:val="0006246C"/>
    <w:rsid w:val="00080000"/>
    <w:rsid w:val="00081E5D"/>
    <w:rsid w:val="0008471D"/>
    <w:rsid w:val="00084B0D"/>
    <w:rsid w:val="0009355F"/>
    <w:rsid w:val="000A017D"/>
    <w:rsid w:val="000A3053"/>
    <w:rsid w:val="000B0598"/>
    <w:rsid w:val="000B47BE"/>
    <w:rsid w:val="000C2200"/>
    <w:rsid w:val="000C431D"/>
    <w:rsid w:val="000C43E9"/>
    <w:rsid w:val="000E3335"/>
    <w:rsid w:val="000E7BEF"/>
    <w:rsid w:val="001015FC"/>
    <w:rsid w:val="00106347"/>
    <w:rsid w:val="00110488"/>
    <w:rsid w:val="0011798B"/>
    <w:rsid w:val="0013049B"/>
    <w:rsid w:val="00132A70"/>
    <w:rsid w:val="00140F4D"/>
    <w:rsid w:val="00141561"/>
    <w:rsid w:val="0014158B"/>
    <w:rsid w:val="0014165C"/>
    <w:rsid w:val="0015205C"/>
    <w:rsid w:val="00154134"/>
    <w:rsid w:val="00160931"/>
    <w:rsid w:val="00165973"/>
    <w:rsid w:val="00166895"/>
    <w:rsid w:val="00167620"/>
    <w:rsid w:val="001717A9"/>
    <w:rsid w:val="001726E8"/>
    <w:rsid w:val="001728EF"/>
    <w:rsid w:val="00175120"/>
    <w:rsid w:val="001824FD"/>
    <w:rsid w:val="001855B1"/>
    <w:rsid w:val="00193E1F"/>
    <w:rsid w:val="00194EEC"/>
    <w:rsid w:val="001A1580"/>
    <w:rsid w:val="001A5999"/>
    <w:rsid w:val="001C4FA5"/>
    <w:rsid w:val="001C5F64"/>
    <w:rsid w:val="001D083B"/>
    <w:rsid w:val="001E0078"/>
    <w:rsid w:val="001E092F"/>
    <w:rsid w:val="001E2564"/>
    <w:rsid w:val="001E3D8A"/>
    <w:rsid w:val="001F1B52"/>
    <w:rsid w:val="00212581"/>
    <w:rsid w:val="0021335D"/>
    <w:rsid w:val="002156ED"/>
    <w:rsid w:val="00216871"/>
    <w:rsid w:val="00221BE8"/>
    <w:rsid w:val="0023271C"/>
    <w:rsid w:val="00245B17"/>
    <w:rsid w:val="002513DF"/>
    <w:rsid w:val="00252E77"/>
    <w:rsid w:val="00262353"/>
    <w:rsid w:val="00267F61"/>
    <w:rsid w:val="0027199F"/>
    <w:rsid w:val="00290606"/>
    <w:rsid w:val="00293797"/>
    <w:rsid w:val="0029752C"/>
    <w:rsid w:val="00297D6D"/>
    <w:rsid w:val="002A1BE0"/>
    <w:rsid w:val="002A4D75"/>
    <w:rsid w:val="002A6B0F"/>
    <w:rsid w:val="002B1758"/>
    <w:rsid w:val="002B4D2D"/>
    <w:rsid w:val="002C4776"/>
    <w:rsid w:val="002C72A2"/>
    <w:rsid w:val="002E6D4E"/>
    <w:rsid w:val="002F0E3F"/>
    <w:rsid w:val="002F221B"/>
    <w:rsid w:val="002F444D"/>
    <w:rsid w:val="00303139"/>
    <w:rsid w:val="00315624"/>
    <w:rsid w:val="00320734"/>
    <w:rsid w:val="00326538"/>
    <w:rsid w:val="00327EF2"/>
    <w:rsid w:val="00340317"/>
    <w:rsid w:val="0035538F"/>
    <w:rsid w:val="0035684E"/>
    <w:rsid w:val="00360679"/>
    <w:rsid w:val="00362B45"/>
    <w:rsid w:val="00363E0A"/>
    <w:rsid w:val="003656F2"/>
    <w:rsid w:val="00365E27"/>
    <w:rsid w:val="003669AB"/>
    <w:rsid w:val="00375509"/>
    <w:rsid w:val="00382C1B"/>
    <w:rsid w:val="00390F28"/>
    <w:rsid w:val="00393BBF"/>
    <w:rsid w:val="003A57DF"/>
    <w:rsid w:val="003A6489"/>
    <w:rsid w:val="003B0B6C"/>
    <w:rsid w:val="003B4570"/>
    <w:rsid w:val="003B5A24"/>
    <w:rsid w:val="003B6B95"/>
    <w:rsid w:val="003C4BD4"/>
    <w:rsid w:val="003D3EEE"/>
    <w:rsid w:val="003D64F1"/>
    <w:rsid w:val="003E151F"/>
    <w:rsid w:val="003E5376"/>
    <w:rsid w:val="00400719"/>
    <w:rsid w:val="0040573F"/>
    <w:rsid w:val="004067D3"/>
    <w:rsid w:val="00412E58"/>
    <w:rsid w:val="00420324"/>
    <w:rsid w:val="004211EA"/>
    <w:rsid w:val="004229FF"/>
    <w:rsid w:val="00425FBB"/>
    <w:rsid w:val="004264D1"/>
    <w:rsid w:val="00427DF1"/>
    <w:rsid w:val="00443965"/>
    <w:rsid w:val="004440DD"/>
    <w:rsid w:val="00446FE9"/>
    <w:rsid w:val="0045196F"/>
    <w:rsid w:val="0046150D"/>
    <w:rsid w:val="00470355"/>
    <w:rsid w:val="00472228"/>
    <w:rsid w:val="00477596"/>
    <w:rsid w:val="00480EE4"/>
    <w:rsid w:val="00485E17"/>
    <w:rsid w:val="004901CA"/>
    <w:rsid w:val="00492737"/>
    <w:rsid w:val="00495DBB"/>
    <w:rsid w:val="004A1B7B"/>
    <w:rsid w:val="004A1BF8"/>
    <w:rsid w:val="004A2709"/>
    <w:rsid w:val="004A524E"/>
    <w:rsid w:val="004B56E8"/>
    <w:rsid w:val="004C490E"/>
    <w:rsid w:val="004D2B40"/>
    <w:rsid w:val="004E78BF"/>
    <w:rsid w:val="004F45F7"/>
    <w:rsid w:val="004F5FE4"/>
    <w:rsid w:val="0050362F"/>
    <w:rsid w:val="00515A1E"/>
    <w:rsid w:val="005161CB"/>
    <w:rsid w:val="00522DFF"/>
    <w:rsid w:val="005249B8"/>
    <w:rsid w:val="00525A5E"/>
    <w:rsid w:val="00532F08"/>
    <w:rsid w:val="00533C49"/>
    <w:rsid w:val="005341D9"/>
    <w:rsid w:val="00535FC8"/>
    <w:rsid w:val="00536A57"/>
    <w:rsid w:val="005372E6"/>
    <w:rsid w:val="005448B5"/>
    <w:rsid w:val="0055299F"/>
    <w:rsid w:val="00557E61"/>
    <w:rsid w:val="00563482"/>
    <w:rsid w:val="00565D9E"/>
    <w:rsid w:val="00567D98"/>
    <w:rsid w:val="00570415"/>
    <w:rsid w:val="0058115E"/>
    <w:rsid w:val="00584735"/>
    <w:rsid w:val="005B00AA"/>
    <w:rsid w:val="005B2B8C"/>
    <w:rsid w:val="005B69DE"/>
    <w:rsid w:val="005C300C"/>
    <w:rsid w:val="005C47CF"/>
    <w:rsid w:val="005C61D8"/>
    <w:rsid w:val="005C6B8F"/>
    <w:rsid w:val="005D5773"/>
    <w:rsid w:val="005D6C8A"/>
    <w:rsid w:val="005F451B"/>
    <w:rsid w:val="006009AE"/>
    <w:rsid w:val="006011B4"/>
    <w:rsid w:val="0060147D"/>
    <w:rsid w:val="006053EA"/>
    <w:rsid w:val="00606D37"/>
    <w:rsid w:val="006104CD"/>
    <w:rsid w:val="006122DE"/>
    <w:rsid w:val="00613DD3"/>
    <w:rsid w:val="006177BA"/>
    <w:rsid w:val="006243CF"/>
    <w:rsid w:val="006248E0"/>
    <w:rsid w:val="00627CAE"/>
    <w:rsid w:val="00630AB0"/>
    <w:rsid w:val="00641DBF"/>
    <w:rsid w:val="00642C27"/>
    <w:rsid w:val="00643D61"/>
    <w:rsid w:val="006443D8"/>
    <w:rsid w:val="0064705C"/>
    <w:rsid w:val="00661D2F"/>
    <w:rsid w:val="006651B6"/>
    <w:rsid w:val="006673BA"/>
    <w:rsid w:val="0067495D"/>
    <w:rsid w:val="00676A62"/>
    <w:rsid w:val="00677953"/>
    <w:rsid w:val="00682773"/>
    <w:rsid w:val="006A121F"/>
    <w:rsid w:val="006A183C"/>
    <w:rsid w:val="006A410D"/>
    <w:rsid w:val="006A4B56"/>
    <w:rsid w:val="006B1242"/>
    <w:rsid w:val="006B1EDB"/>
    <w:rsid w:val="006B31F4"/>
    <w:rsid w:val="006B61B6"/>
    <w:rsid w:val="006B63EE"/>
    <w:rsid w:val="006B73BA"/>
    <w:rsid w:val="006C304B"/>
    <w:rsid w:val="006D18DE"/>
    <w:rsid w:val="006D28BE"/>
    <w:rsid w:val="006D7B0D"/>
    <w:rsid w:val="006E3000"/>
    <w:rsid w:val="006F3DCF"/>
    <w:rsid w:val="006F6E02"/>
    <w:rsid w:val="006F6FBE"/>
    <w:rsid w:val="006F79D1"/>
    <w:rsid w:val="007073D6"/>
    <w:rsid w:val="00711493"/>
    <w:rsid w:val="007118CC"/>
    <w:rsid w:val="00712224"/>
    <w:rsid w:val="00721480"/>
    <w:rsid w:val="00727057"/>
    <w:rsid w:val="0073731A"/>
    <w:rsid w:val="0074051B"/>
    <w:rsid w:val="00741405"/>
    <w:rsid w:val="00745974"/>
    <w:rsid w:val="0075028A"/>
    <w:rsid w:val="00754302"/>
    <w:rsid w:val="0075661A"/>
    <w:rsid w:val="00760AEF"/>
    <w:rsid w:val="00766787"/>
    <w:rsid w:val="00773B16"/>
    <w:rsid w:val="007744C8"/>
    <w:rsid w:val="0077600E"/>
    <w:rsid w:val="007765DC"/>
    <w:rsid w:val="0077780A"/>
    <w:rsid w:val="007816C2"/>
    <w:rsid w:val="00790ABD"/>
    <w:rsid w:val="007A09B3"/>
    <w:rsid w:val="007B6557"/>
    <w:rsid w:val="007C02AD"/>
    <w:rsid w:val="007C5903"/>
    <w:rsid w:val="007C6F64"/>
    <w:rsid w:val="007D0BF7"/>
    <w:rsid w:val="007D1198"/>
    <w:rsid w:val="007D2820"/>
    <w:rsid w:val="007D64D7"/>
    <w:rsid w:val="007D67B1"/>
    <w:rsid w:val="007D7673"/>
    <w:rsid w:val="007E2245"/>
    <w:rsid w:val="007E2699"/>
    <w:rsid w:val="007E2F77"/>
    <w:rsid w:val="00800AF9"/>
    <w:rsid w:val="00810FF1"/>
    <w:rsid w:val="00815337"/>
    <w:rsid w:val="00817179"/>
    <w:rsid w:val="00840968"/>
    <w:rsid w:val="00840C81"/>
    <w:rsid w:val="00843D07"/>
    <w:rsid w:val="008442E8"/>
    <w:rsid w:val="00845152"/>
    <w:rsid w:val="00847986"/>
    <w:rsid w:val="00853566"/>
    <w:rsid w:val="00857BD4"/>
    <w:rsid w:val="00860C15"/>
    <w:rsid w:val="008650F3"/>
    <w:rsid w:val="00867B1B"/>
    <w:rsid w:val="008753D4"/>
    <w:rsid w:val="00882137"/>
    <w:rsid w:val="008937A3"/>
    <w:rsid w:val="008A20E4"/>
    <w:rsid w:val="008A3CFB"/>
    <w:rsid w:val="008A55E4"/>
    <w:rsid w:val="008B2A34"/>
    <w:rsid w:val="008B2E2A"/>
    <w:rsid w:val="008D1C32"/>
    <w:rsid w:val="008D4869"/>
    <w:rsid w:val="008E66EE"/>
    <w:rsid w:val="008F33C7"/>
    <w:rsid w:val="008F58E2"/>
    <w:rsid w:val="008F6584"/>
    <w:rsid w:val="008F74F8"/>
    <w:rsid w:val="009018D5"/>
    <w:rsid w:val="00902F24"/>
    <w:rsid w:val="009110CF"/>
    <w:rsid w:val="0091128D"/>
    <w:rsid w:val="00914842"/>
    <w:rsid w:val="00915125"/>
    <w:rsid w:val="009173D8"/>
    <w:rsid w:val="00927CCA"/>
    <w:rsid w:val="00931DA3"/>
    <w:rsid w:val="00934526"/>
    <w:rsid w:val="0093742F"/>
    <w:rsid w:val="00944A4C"/>
    <w:rsid w:val="00945870"/>
    <w:rsid w:val="009551D2"/>
    <w:rsid w:val="00956588"/>
    <w:rsid w:val="00957014"/>
    <w:rsid w:val="0095789A"/>
    <w:rsid w:val="00957B04"/>
    <w:rsid w:val="00960BD1"/>
    <w:rsid w:val="009669C1"/>
    <w:rsid w:val="00970C70"/>
    <w:rsid w:val="0098149F"/>
    <w:rsid w:val="009A2FBA"/>
    <w:rsid w:val="009A4E5A"/>
    <w:rsid w:val="009B0023"/>
    <w:rsid w:val="009B0C74"/>
    <w:rsid w:val="009B64F9"/>
    <w:rsid w:val="009B6CA6"/>
    <w:rsid w:val="009C273C"/>
    <w:rsid w:val="009C5D14"/>
    <w:rsid w:val="009D3FC5"/>
    <w:rsid w:val="009E79E9"/>
    <w:rsid w:val="009F00DD"/>
    <w:rsid w:val="009F1DDF"/>
    <w:rsid w:val="009F4F07"/>
    <w:rsid w:val="009F5741"/>
    <w:rsid w:val="009F5C51"/>
    <w:rsid w:val="00A00836"/>
    <w:rsid w:val="00A00FEF"/>
    <w:rsid w:val="00A05847"/>
    <w:rsid w:val="00A062AE"/>
    <w:rsid w:val="00A1053E"/>
    <w:rsid w:val="00A13DC8"/>
    <w:rsid w:val="00A15908"/>
    <w:rsid w:val="00A178AA"/>
    <w:rsid w:val="00A30859"/>
    <w:rsid w:val="00A32582"/>
    <w:rsid w:val="00A34A42"/>
    <w:rsid w:val="00A43593"/>
    <w:rsid w:val="00A4654A"/>
    <w:rsid w:val="00A53357"/>
    <w:rsid w:val="00A6081F"/>
    <w:rsid w:val="00A60A29"/>
    <w:rsid w:val="00A6636C"/>
    <w:rsid w:val="00A72244"/>
    <w:rsid w:val="00A81AA5"/>
    <w:rsid w:val="00A95423"/>
    <w:rsid w:val="00AA145A"/>
    <w:rsid w:val="00AB025E"/>
    <w:rsid w:val="00AB05B1"/>
    <w:rsid w:val="00AC106B"/>
    <w:rsid w:val="00AC31D0"/>
    <w:rsid w:val="00AD4820"/>
    <w:rsid w:val="00AE51AD"/>
    <w:rsid w:val="00AE5B83"/>
    <w:rsid w:val="00AF1A82"/>
    <w:rsid w:val="00AF27CA"/>
    <w:rsid w:val="00AF2EFA"/>
    <w:rsid w:val="00AF614B"/>
    <w:rsid w:val="00B11053"/>
    <w:rsid w:val="00B11F95"/>
    <w:rsid w:val="00B1337E"/>
    <w:rsid w:val="00B1480F"/>
    <w:rsid w:val="00B1502C"/>
    <w:rsid w:val="00B251CC"/>
    <w:rsid w:val="00B3433E"/>
    <w:rsid w:val="00B37813"/>
    <w:rsid w:val="00B40228"/>
    <w:rsid w:val="00B47149"/>
    <w:rsid w:val="00B475F8"/>
    <w:rsid w:val="00B5031F"/>
    <w:rsid w:val="00B56BDD"/>
    <w:rsid w:val="00B62415"/>
    <w:rsid w:val="00B6609D"/>
    <w:rsid w:val="00B70F6F"/>
    <w:rsid w:val="00B72892"/>
    <w:rsid w:val="00B766BA"/>
    <w:rsid w:val="00B76CBD"/>
    <w:rsid w:val="00B773DA"/>
    <w:rsid w:val="00B8291D"/>
    <w:rsid w:val="00B9081D"/>
    <w:rsid w:val="00B9142B"/>
    <w:rsid w:val="00B91509"/>
    <w:rsid w:val="00B92EBC"/>
    <w:rsid w:val="00BA2B22"/>
    <w:rsid w:val="00BC0781"/>
    <w:rsid w:val="00BC270E"/>
    <w:rsid w:val="00BD39FF"/>
    <w:rsid w:val="00BD4857"/>
    <w:rsid w:val="00BD4FE1"/>
    <w:rsid w:val="00BD5F9C"/>
    <w:rsid w:val="00BD6F1F"/>
    <w:rsid w:val="00BE101E"/>
    <w:rsid w:val="00BE312F"/>
    <w:rsid w:val="00BE5CF5"/>
    <w:rsid w:val="00BF24B3"/>
    <w:rsid w:val="00BF3F54"/>
    <w:rsid w:val="00BF5765"/>
    <w:rsid w:val="00C0523E"/>
    <w:rsid w:val="00C0704D"/>
    <w:rsid w:val="00C10DE8"/>
    <w:rsid w:val="00C11E8B"/>
    <w:rsid w:val="00C139B5"/>
    <w:rsid w:val="00C23D63"/>
    <w:rsid w:val="00C24050"/>
    <w:rsid w:val="00C249D9"/>
    <w:rsid w:val="00C300E1"/>
    <w:rsid w:val="00C3635D"/>
    <w:rsid w:val="00C50436"/>
    <w:rsid w:val="00C53D61"/>
    <w:rsid w:val="00C563BE"/>
    <w:rsid w:val="00C67F47"/>
    <w:rsid w:val="00C7273D"/>
    <w:rsid w:val="00C755F1"/>
    <w:rsid w:val="00C77E5A"/>
    <w:rsid w:val="00C81D27"/>
    <w:rsid w:val="00C91F50"/>
    <w:rsid w:val="00C97B7C"/>
    <w:rsid w:val="00C97C99"/>
    <w:rsid w:val="00CB0C45"/>
    <w:rsid w:val="00CB16C9"/>
    <w:rsid w:val="00CB6032"/>
    <w:rsid w:val="00CC33BE"/>
    <w:rsid w:val="00CC3A91"/>
    <w:rsid w:val="00CC3FBF"/>
    <w:rsid w:val="00CD2189"/>
    <w:rsid w:val="00CD31A6"/>
    <w:rsid w:val="00CD649A"/>
    <w:rsid w:val="00CD7D5E"/>
    <w:rsid w:val="00CF0F2E"/>
    <w:rsid w:val="00CF0F51"/>
    <w:rsid w:val="00D03EEA"/>
    <w:rsid w:val="00D10FD4"/>
    <w:rsid w:val="00D117F1"/>
    <w:rsid w:val="00D146FA"/>
    <w:rsid w:val="00D15F6C"/>
    <w:rsid w:val="00D2140D"/>
    <w:rsid w:val="00D22C2A"/>
    <w:rsid w:val="00D2398C"/>
    <w:rsid w:val="00D239E8"/>
    <w:rsid w:val="00D243E2"/>
    <w:rsid w:val="00D31999"/>
    <w:rsid w:val="00D36900"/>
    <w:rsid w:val="00D405CA"/>
    <w:rsid w:val="00D44569"/>
    <w:rsid w:val="00D50749"/>
    <w:rsid w:val="00D556F4"/>
    <w:rsid w:val="00D55F0D"/>
    <w:rsid w:val="00D57CA2"/>
    <w:rsid w:val="00D64632"/>
    <w:rsid w:val="00D65527"/>
    <w:rsid w:val="00D65608"/>
    <w:rsid w:val="00D70CEB"/>
    <w:rsid w:val="00D71EAC"/>
    <w:rsid w:val="00D811D8"/>
    <w:rsid w:val="00D81902"/>
    <w:rsid w:val="00D825A8"/>
    <w:rsid w:val="00D82A74"/>
    <w:rsid w:val="00D844CC"/>
    <w:rsid w:val="00D845E5"/>
    <w:rsid w:val="00D911C7"/>
    <w:rsid w:val="00D911D4"/>
    <w:rsid w:val="00DA109C"/>
    <w:rsid w:val="00DA36FC"/>
    <w:rsid w:val="00DA587D"/>
    <w:rsid w:val="00DB2C62"/>
    <w:rsid w:val="00DB5F47"/>
    <w:rsid w:val="00DC3FE2"/>
    <w:rsid w:val="00DC497A"/>
    <w:rsid w:val="00DC674A"/>
    <w:rsid w:val="00DD1E43"/>
    <w:rsid w:val="00DD4D55"/>
    <w:rsid w:val="00DD68EB"/>
    <w:rsid w:val="00DD7685"/>
    <w:rsid w:val="00DE52F1"/>
    <w:rsid w:val="00DE6CB7"/>
    <w:rsid w:val="00DF5216"/>
    <w:rsid w:val="00DF5CFF"/>
    <w:rsid w:val="00DF6FFD"/>
    <w:rsid w:val="00E059DD"/>
    <w:rsid w:val="00E161F9"/>
    <w:rsid w:val="00E216FD"/>
    <w:rsid w:val="00E26240"/>
    <w:rsid w:val="00E3124B"/>
    <w:rsid w:val="00E33256"/>
    <w:rsid w:val="00E33A5D"/>
    <w:rsid w:val="00E36691"/>
    <w:rsid w:val="00E36ABF"/>
    <w:rsid w:val="00E4063D"/>
    <w:rsid w:val="00E41648"/>
    <w:rsid w:val="00E428D9"/>
    <w:rsid w:val="00E43BF9"/>
    <w:rsid w:val="00E440DA"/>
    <w:rsid w:val="00E45FA5"/>
    <w:rsid w:val="00E460E3"/>
    <w:rsid w:val="00E51B54"/>
    <w:rsid w:val="00E54A91"/>
    <w:rsid w:val="00E55ABA"/>
    <w:rsid w:val="00E55EEE"/>
    <w:rsid w:val="00E56B8A"/>
    <w:rsid w:val="00E713C9"/>
    <w:rsid w:val="00E76021"/>
    <w:rsid w:val="00E91D5E"/>
    <w:rsid w:val="00E94CD1"/>
    <w:rsid w:val="00E9529B"/>
    <w:rsid w:val="00E95A3B"/>
    <w:rsid w:val="00EA510C"/>
    <w:rsid w:val="00EA71ED"/>
    <w:rsid w:val="00EB6E49"/>
    <w:rsid w:val="00EC33B3"/>
    <w:rsid w:val="00ED2BA4"/>
    <w:rsid w:val="00ED318D"/>
    <w:rsid w:val="00ED35A7"/>
    <w:rsid w:val="00ED77D9"/>
    <w:rsid w:val="00EE70D8"/>
    <w:rsid w:val="00EF0FFC"/>
    <w:rsid w:val="00F05F24"/>
    <w:rsid w:val="00F17F1B"/>
    <w:rsid w:val="00F21254"/>
    <w:rsid w:val="00F3787B"/>
    <w:rsid w:val="00F452E9"/>
    <w:rsid w:val="00F4619B"/>
    <w:rsid w:val="00F4626B"/>
    <w:rsid w:val="00F4768C"/>
    <w:rsid w:val="00F50487"/>
    <w:rsid w:val="00F5235F"/>
    <w:rsid w:val="00F53981"/>
    <w:rsid w:val="00F5587B"/>
    <w:rsid w:val="00F56572"/>
    <w:rsid w:val="00F759C8"/>
    <w:rsid w:val="00F76EB4"/>
    <w:rsid w:val="00F77CD0"/>
    <w:rsid w:val="00F77EFF"/>
    <w:rsid w:val="00F802CA"/>
    <w:rsid w:val="00F82B48"/>
    <w:rsid w:val="00F954B7"/>
    <w:rsid w:val="00FA33C9"/>
    <w:rsid w:val="00FC20BF"/>
    <w:rsid w:val="00FD38CC"/>
    <w:rsid w:val="00FD5221"/>
    <w:rsid w:val="00FD546B"/>
    <w:rsid w:val="00FE03F7"/>
    <w:rsid w:val="00FE29ED"/>
    <w:rsid w:val="00FE33F5"/>
    <w:rsid w:val="00FE5A01"/>
    <w:rsid w:val="00FE622E"/>
    <w:rsid w:val="00FF27D3"/>
    <w:rsid w:val="00FF4CD4"/>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871CC"/>
  <w15:docId w15:val="{2DF02148-90E8-4197-9581-7FDF5E9C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B48"/>
    <w:pPr>
      <w:spacing w:after="0" w:line="240" w:lineRule="auto"/>
    </w:pPr>
    <w:rPr>
      <w:rFonts w:eastAsia="Times New Roman" w:cs="Times New Roman"/>
      <w:sz w:val="24"/>
      <w:szCs w:val="24"/>
    </w:rPr>
  </w:style>
  <w:style w:type="paragraph" w:styleId="Heading2">
    <w:name w:val="heading 2"/>
    <w:basedOn w:val="Normal"/>
    <w:next w:val="Normal"/>
    <w:link w:val="Heading2Char"/>
    <w:qFormat/>
    <w:rsid w:val="00810FF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D31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10FF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0FF1"/>
    <w:rPr>
      <w:rFonts w:ascii="Cambria" w:eastAsia="Times New Roman" w:hAnsi="Cambria" w:cs="Times New Roman"/>
      <w:b/>
      <w:bCs/>
      <w:i/>
      <w:iCs/>
      <w:szCs w:val="28"/>
    </w:rPr>
  </w:style>
  <w:style w:type="character" w:customStyle="1" w:styleId="Heading4Char">
    <w:name w:val="Heading 4 Char"/>
    <w:basedOn w:val="DefaultParagraphFont"/>
    <w:link w:val="Heading4"/>
    <w:rsid w:val="00810FF1"/>
    <w:rPr>
      <w:rFonts w:ascii="Calibri" w:eastAsia="Times New Roman" w:hAnsi="Calibri" w:cs="Times New Roman"/>
      <w:b/>
      <w:bCs/>
      <w:szCs w:val="28"/>
    </w:rPr>
  </w:style>
  <w:style w:type="table" w:styleId="TableGrid">
    <w:name w:val="Table Grid"/>
    <w:basedOn w:val="TableNormal"/>
    <w:uiPriority w:val="59"/>
    <w:rsid w:val="00810FF1"/>
    <w:pPr>
      <w:spacing w:before="80" w:after="80" w:line="264" w:lineRule="auto"/>
      <w:ind w:firstLine="567"/>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810FF1"/>
    <w:pPr>
      <w:spacing w:before="100" w:beforeAutospacing="1" w:after="100" w:afterAutospacing="1"/>
    </w:pPr>
  </w:style>
  <w:style w:type="paragraph" w:styleId="BalloonText">
    <w:name w:val="Balloon Text"/>
    <w:basedOn w:val="Normal"/>
    <w:link w:val="BalloonTextChar"/>
    <w:uiPriority w:val="99"/>
    <w:semiHidden/>
    <w:unhideWhenUsed/>
    <w:rsid w:val="004A524E"/>
    <w:rPr>
      <w:rFonts w:ascii="Tahoma" w:hAnsi="Tahoma" w:cs="Tahoma"/>
      <w:sz w:val="16"/>
      <w:szCs w:val="16"/>
    </w:rPr>
  </w:style>
  <w:style w:type="character" w:customStyle="1" w:styleId="BalloonTextChar">
    <w:name w:val="Balloon Text Char"/>
    <w:basedOn w:val="DefaultParagraphFont"/>
    <w:link w:val="BalloonText"/>
    <w:uiPriority w:val="99"/>
    <w:semiHidden/>
    <w:rsid w:val="004A524E"/>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ED318D"/>
    <w:rPr>
      <w:rFonts w:asciiTheme="majorHAnsi" w:eastAsiaTheme="majorEastAsia" w:hAnsiTheme="majorHAnsi" w:cstheme="majorBidi"/>
      <w:b/>
      <w:bCs/>
      <w:color w:val="4F81BD" w:themeColor="accent1"/>
      <w:sz w:val="24"/>
      <w:szCs w:val="24"/>
    </w:rPr>
  </w:style>
  <w:style w:type="paragraph" w:customStyle="1" w:styleId="CharChar7CharCharCharChar">
    <w:name w:val="Char Char7 Char Char Char Char"/>
    <w:basedOn w:val="Normal"/>
    <w:rsid w:val="00D10FD4"/>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6B31F4"/>
    <w:pPr>
      <w:tabs>
        <w:tab w:val="center" w:pos="4680"/>
        <w:tab w:val="right" w:pos="9360"/>
      </w:tabs>
    </w:pPr>
  </w:style>
  <w:style w:type="character" w:customStyle="1" w:styleId="HeaderChar">
    <w:name w:val="Header Char"/>
    <w:basedOn w:val="DefaultParagraphFont"/>
    <w:link w:val="Header"/>
    <w:uiPriority w:val="99"/>
    <w:rsid w:val="006B31F4"/>
    <w:rPr>
      <w:rFonts w:eastAsia="Times New Roman" w:cs="Times New Roman"/>
      <w:sz w:val="24"/>
      <w:szCs w:val="24"/>
    </w:rPr>
  </w:style>
  <w:style w:type="paragraph" w:styleId="Footer">
    <w:name w:val="footer"/>
    <w:basedOn w:val="Normal"/>
    <w:link w:val="FooterChar"/>
    <w:uiPriority w:val="99"/>
    <w:unhideWhenUsed/>
    <w:rsid w:val="006B31F4"/>
    <w:pPr>
      <w:tabs>
        <w:tab w:val="center" w:pos="4680"/>
        <w:tab w:val="right" w:pos="9360"/>
      </w:tabs>
    </w:pPr>
  </w:style>
  <w:style w:type="character" w:customStyle="1" w:styleId="FooterChar">
    <w:name w:val="Footer Char"/>
    <w:basedOn w:val="DefaultParagraphFont"/>
    <w:link w:val="Footer"/>
    <w:uiPriority w:val="99"/>
    <w:rsid w:val="006B31F4"/>
    <w:rPr>
      <w:rFonts w:eastAsia="Times New Roman" w:cs="Times New Roman"/>
      <w:sz w:val="24"/>
      <w:szCs w:val="24"/>
    </w:rPr>
  </w:style>
  <w:style w:type="character" w:customStyle="1" w:styleId="NormalWebChar">
    <w:name w:val="Normal (Web) Char"/>
    <w:link w:val="NormalWeb"/>
    <w:uiPriority w:val="99"/>
    <w:rsid w:val="0093742F"/>
    <w:rPr>
      <w:rFonts w:eastAsia="Times New Roman" w:cs="Times New Roman"/>
      <w:sz w:val="24"/>
      <w:szCs w:val="24"/>
    </w:rPr>
  </w:style>
  <w:style w:type="character" w:customStyle="1" w:styleId="Bodytext">
    <w:name w:val="Body text_"/>
    <w:basedOn w:val="DefaultParagraphFont"/>
    <w:link w:val="BodyText1"/>
    <w:rsid w:val="00B9142B"/>
    <w:rPr>
      <w:rFonts w:eastAsia="Times New Roman" w:cs="Times New Roman"/>
      <w:sz w:val="26"/>
      <w:szCs w:val="26"/>
      <w:shd w:val="clear" w:color="auto" w:fill="FFFFFF"/>
    </w:rPr>
  </w:style>
  <w:style w:type="paragraph" w:customStyle="1" w:styleId="BodyText1">
    <w:name w:val="Body Text1"/>
    <w:basedOn w:val="Normal"/>
    <w:link w:val="Bodytext"/>
    <w:qFormat/>
    <w:rsid w:val="00B9142B"/>
    <w:pPr>
      <w:widowControl w:val="0"/>
      <w:shd w:val="clear" w:color="auto" w:fill="FFFFFF"/>
      <w:spacing w:after="60" w:line="259" w:lineRule="auto"/>
      <w:ind w:firstLine="400"/>
    </w:pPr>
    <w:rPr>
      <w:sz w:val="26"/>
      <w:szCs w:val="26"/>
    </w:rPr>
  </w:style>
  <w:style w:type="paragraph" w:styleId="BodyTextIndent">
    <w:name w:val="Body Text Indent"/>
    <w:basedOn w:val="Normal"/>
    <w:link w:val="BodyTextIndentChar"/>
    <w:rsid w:val="00DF5CFF"/>
    <w:pPr>
      <w:spacing w:after="120"/>
      <w:ind w:left="360"/>
    </w:pPr>
  </w:style>
  <w:style w:type="character" w:customStyle="1" w:styleId="BodyTextIndentChar">
    <w:name w:val="Body Text Indent Char"/>
    <w:basedOn w:val="DefaultParagraphFont"/>
    <w:link w:val="BodyTextIndent"/>
    <w:rsid w:val="00DF5CFF"/>
    <w:rPr>
      <w:rFonts w:eastAsia="Times New Roman" w:cs="Times New Roman"/>
      <w:sz w:val="24"/>
      <w:szCs w:val="24"/>
    </w:rPr>
  </w:style>
  <w:style w:type="paragraph" w:customStyle="1" w:styleId="BodyText2">
    <w:name w:val="Body Text2"/>
    <w:basedOn w:val="Normal"/>
    <w:qFormat/>
    <w:rsid w:val="006243CF"/>
    <w:pPr>
      <w:widowControl w:val="0"/>
      <w:shd w:val="clear" w:color="auto" w:fill="FFFFFF"/>
      <w:spacing w:line="288" w:lineRule="exact"/>
      <w:jc w:val="both"/>
    </w:pPr>
    <w:rPr>
      <w:sz w:val="26"/>
      <w:szCs w:val="26"/>
    </w:rPr>
  </w:style>
  <w:style w:type="paragraph" w:styleId="ListParagraph">
    <w:name w:val="List Paragraph"/>
    <w:basedOn w:val="Normal"/>
    <w:uiPriority w:val="34"/>
    <w:qFormat/>
    <w:rsid w:val="0095789A"/>
    <w:pPr>
      <w:ind w:left="720"/>
      <w:contextualSpacing/>
    </w:pPr>
  </w:style>
  <w:style w:type="paragraph" w:styleId="FootnoteText">
    <w:name w:val="footnote text"/>
    <w:basedOn w:val="Normal"/>
    <w:link w:val="FootnoteTextChar"/>
    <w:rsid w:val="00FF4CD4"/>
    <w:rPr>
      <w:sz w:val="20"/>
      <w:szCs w:val="20"/>
    </w:rPr>
  </w:style>
  <w:style w:type="character" w:customStyle="1" w:styleId="FootnoteTextChar">
    <w:name w:val="Footnote Text Char"/>
    <w:basedOn w:val="DefaultParagraphFont"/>
    <w:link w:val="FootnoteText"/>
    <w:rsid w:val="00FF4CD4"/>
    <w:rPr>
      <w:rFonts w:eastAsia="Times New Roman" w:cs="Times New Roman"/>
      <w:sz w:val="20"/>
      <w:szCs w:val="20"/>
    </w:rPr>
  </w:style>
  <w:style w:type="character" w:styleId="FootnoteReference">
    <w:name w:val="footnote reference"/>
    <w:rsid w:val="00FF4CD4"/>
    <w:rPr>
      <w:vertAlign w:val="superscript"/>
    </w:rPr>
  </w:style>
  <w:style w:type="paragraph" w:customStyle="1" w:styleId="Normal1">
    <w:name w:val="Normal1"/>
    <w:uiPriority w:val="99"/>
    <w:rsid w:val="00262353"/>
    <w:rPr>
      <w:rFonts w:eastAsia="Times New Roman" w:cs="Times New Roman"/>
      <w:color w:val="000000"/>
      <w:sz w:val="26"/>
      <w:szCs w:val="26"/>
    </w:rPr>
  </w:style>
  <w:style w:type="paragraph" w:styleId="BodyText0">
    <w:name w:val="Body Text"/>
    <w:basedOn w:val="Normal"/>
    <w:link w:val="BodyTextChar"/>
    <w:uiPriority w:val="99"/>
    <w:semiHidden/>
    <w:unhideWhenUsed/>
    <w:rsid w:val="005372E6"/>
    <w:pPr>
      <w:spacing w:after="120"/>
    </w:pPr>
  </w:style>
  <w:style w:type="character" w:customStyle="1" w:styleId="BodyTextChar">
    <w:name w:val="Body Text Char"/>
    <w:basedOn w:val="DefaultParagraphFont"/>
    <w:link w:val="BodyText0"/>
    <w:uiPriority w:val="99"/>
    <w:semiHidden/>
    <w:rsid w:val="005372E6"/>
    <w:rPr>
      <w:rFonts w:eastAsia="Times New Roman" w:cs="Times New Roman"/>
      <w:sz w:val="24"/>
      <w:szCs w:val="24"/>
    </w:rPr>
  </w:style>
  <w:style w:type="character" w:customStyle="1" w:styleId="Heading4Char1">
    <w:name w:val="Heading 4 Char1"/>
    <w:rsid w:val="00944A4C"/>
    <w:rPr>
      <w:rFonts w:ascii=".VnTimeH" w:eastAsia="Arial Unicode MS" w:hAnsi=".VnTimeH" w:cs="Arial Unicode MS"/>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237">
      <w:bodyDiv w:val="1"/>
      <w:marLeft w:val="0"/>
      <w:marRight w:val="0"/>
      <w:marTop w:val="0"/>
      <w:marBottom w:val="0"/>
      <w:divBdr>
        <w:top w:val="none" w:sz="0" w:space="0" w:color="auto"/>
        <w:left w:val="none" w:sz="0" w:space="0" w:color="auto"/>
        <w:bottom w:val="none" w:sz="0" w:space="0" w:color="auto"/>
        <w:right w:val="none" w:sz="0" w:space="0" w:color="auto"/>
      </w:divBdr>
    </w:div>
    <w:div w:id="217014933">
      <w:bodyDiv w:val="1"/>
      <w:marLeft w:val="0"/>
      <w:marRight w:val="0"/>
      <w:marTop w:val="0"/>
      <w:marBottom w:val="0"/>
      <w:divBdr>
        <w:top w:val="none" w:sz="0" w:space="0" w:color="auto"/>
        <w:left w:val="none" w:sz="0" w:space="0" w:color="auto"/>
        <w:bottom w:val="none" w:sz="0" w:space="0" w:color="auto"/>
        <w:right w:val="none" w:sz="0" w:space="0" w:color="auto"/>
      </w:divBdr>
    </w:div>
    <w:div w:id="226110491">
      <w:bodyDiv w:val="1"/>
      <w:marLeft w:val="0"/>
      <w:marRight w:val="0"/>
      <w:marTop w:val="0"/>
      <w:marBottom w:val="0"/>
      <w:divBdr>
        <w:top w:val="none" w:sz="0" w:space="0" w:color="auto"/>
        <w:left w:val="none" w:sz="0" w:space="0" w:color="auto"/>
        <w:bottom w:val="none" w:sz="0" w:space="0" w:color="auto"/>
        <w:right w:val="none" w:sz="0" w:space="0" w:color="auto"/>
      </w:divBdr>
    </w:div>
    <w:div w:id="386414681">
      <w:bodyDiv w:val="1"/>
      <w:marLeft w:val="0"/>
      <w:marRight w:val="0"/>
      <w:marTop w:val="0"/>
      <w:marBottom w:val="0"/>
      <w:divBdr>
        <w:top w:val="none" w:sz="0" w:space="0" w:color="auto"/>
        <w:left w:val="none" w:sz="0" w:space="0" w:color="auto"/>
        <w:bottom w:val="none" w:sz="0" w:space="0" w:color="auto"/>
        <w:right w:val="none" w:sz="0" w:space="0" w:color="auto"/>
      </w:divBdr>
    </w:div>
    <w:div w:id="439104729">
      <w:bodyDiv w:val="1"/>
      <w:marLeft w:val="0"/>
      <w:marRight w:val="0"/>
      <w:marTop w:val="0"/>
      <w:marBottom w:val="0"/>
      <w:divBdr>
        <w:top w:val="none" w:sz="0" w:space="0" w:color="auto"/>
        <w:left w:val="none" w:sz="0" w:space="0" w:color="auto"/>
        <w:bottom w:val="none" w:sz="0" w:space="0" w:color="auto"/>
        <w:right w:val="none" w:sz="0" w:space="0" w:color="auto"/>
      </w:divBdr>
    </w:div>
    <w:div w:id="518739988">
      <w:bodyDiv w:val="1"/>
      <w:marLeft w:val="0"/>
      <w:marRight w:val="0"/>
      <w:marTop w:val="0"/>
      <w:marBottom w:val="0"/>
      <w:divBdr>
        <w:top w:val="none" w:sz="0" w:space="0" w:color="auto"/>
        <w:left w:val="none" w:sz="0" w:space="0" w:color="auto"/>
        <w:bottom w:val="none" w:sz="0" w:space="0" w:color="auto"/>
        <w:right w:val="none" w:sz="0" w:space="0" w:color="auto"/>
      </w:divBdr>
    </w:div>
    <w:div w:id="775558075">
      <w:bodyDiv w:val="1"/>
      <w:marLeft w:val="0"/>
      <w:marRight w:val="0"/>
      <w:marTop w:val="0"/>
      <w:marBottom w:val="0"/>
      <w:divBdr>
        <w:top w:val="none" w:sz="0" w:space="0" w:color="auto"/>
        <w:left w:val="none" w:sz="0" w:space="0" w:color="auto"/>
        <w:bottom w:val="none" w:sz="0" w:space="0" w:color="auto"/>
        <w:right w:val="none" w:sz="0" w:space="0" w:color="auto"/>
      </w:divBdr>
    </w:div>
    <w:div w:id="1563324541">
      <w:bodyDiv w:val="1"/>
      <w:marLeft w:val="0"/>
      <w:marRight w:val="0"/>
      <w:marTop w:val="0"/>
      <w:marBottom w:val="0"/>
      <w:divBdr>
        <w:top w:val="none" w:sz="0" w:space="0" w:color="auto"/>
        <w:left w:val="none" w:sz="0" w:space="0" w:color="auto"/>
        <w:bottom w:val="none" w:sz="0" w:space="0" w:color="auto"/>
        <w:right w:val="none" w:sz="0" w:space="0" w:color="auto"/>
      </w:divBdr>
    </w:div>
    <w:div w:id="161416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76E98-369F-434D-9261-353F18FC7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4</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nguyenmaitrang</dc:creator>
  <cp:lastModifiedBy>Vũ Thanh Hương</cp:lastModifiedBy>
  <cp:revision>69</cp:revision>
  <cp:lastPrinted>2025-11-18T02:56:00Z</cp:lastPrinted>
  <dcterms:created xsi:type="dcterms:W3CDTF">2022-08-18T10:15:00Z</dcterms:created>
  <dcterms:modified xsi:type="dcterms:W3CDTF">2025-11-18T05:48:00Z</dcterms:modified>
</cp:coreProperties>
</file>